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4C34D" w14:textId="57C95BCA" w:rsidR="004B6030" w:rsidRPr="004B6030" w:rsidRDefault="004B6030" w:rsidP="004B6030">
      <w:pPr>
        <w:rPr>
          <w:rFonts w:ascii="Times New Roman" w:eastAsia="標楷體" w:hAnsi="Times New Roman" w:cs="Times New Roman"/>
          <w:szCs w:val="32"/>
        </w:rPr>
      </w:pPr>
      <w:r w:rsidRPr="004B6030">
        <w:rPr>
          <w:rFonts w:ascii="Times New Roman" w:eastAsia="標楷體" w:hAnsi="Times New Roman" w:cs="Times New Roman" w:hint="eastAsia"/>
          <w:szCs w:val="32"/>
        </w:rPr>
        <w:t>本文件適用對象</w:t>
      </w:r>
      <w:r w:rsidRPr="004B6030">
        <w:rPr>
          <w:rFonts w:ascii="Times New Roman" w:eastAsia="標楷體" w:hAnsi="Times New Roman" w:cs="Times New Roman" w:hint="eastAsia"/>
          <w:szCs w:val="32"/>
        </w:rPr>
        <w:t>:</w:t>
      </w:r>
      <w:r w:rsidRPr="004B6030">
        <w:rPr>
          <w:rFonts w:ascii="Times New Roman" w:eastAsia="標楷體" w:hAnsi="Times New Roman" w:cs="Times New Roman"/>
          <w:szCs w:val="32"/>
        </w:rPr>
        <w:t xml:space="preserve"> </w:t>
      </w:r>
      <w:r w:rsidRPr="00F0739F">
        <w:rPr>
          <w:rFonts w:ascii="Times New Roman" w:eastAsia="標楷體" w:hAnsi="Times New Roman" w:cs="Times New Roman" w:hint="eastAsia"/>
          <w:color w:val="FF0000"/>
          <w:szCs w:val="32"/>
        </w:rPr>
        <w:t>本府各資訊窗口同仁</w:t>
      </w:r>
      <w:r w:rsidR="00F0739F">
        <w:rPr>
          <w:rFonts w:ascii="Times New Roman" w:eastAsia="標楷體" w:hAnsi="Times New Roman" w:cs="Times New Roman" w:hint="eastAsia"/>
          <w:color w:val="FF0000"/>
          <w:szCs w:val="32"/>
        </w:rPr>
        <w:t xml:space="preserve"> </w:t>
      </w:r>
      <w:r w:rsidR="00F0739F">
        <w:rPr>
          <w:rFonts w:ascii="Times New Roman" w:eastAsia="標楷體" w:hAnsi="Times New Roman" w:cs="Times New Roman"/>
          <w:color w:val="FF0000"/>
          <w:szCs w:val="32"/>
        </w:rPr>
        <w:t xml:space="preserve">  </w:t>
      </w:r>
      <w:r w:rsidRPr="004B6030">
        <w:rPr>
          <w:rFonts w:ascii="Times New Roman" w:eastAsia="標楷體" w:hAnsi="Times New Roman" w:cs="Times New Roman" w:hint="eastAsia"/>
          <w:szCs w:val="32"/>
        </w:rPr>
        <w:t>發布日期</w:t>
      </w:r>
      <w:r>
        <w:rPr>
          <w:rFonts w:ascii="Times New Roman" w:eastAsia="標楷體" w:hAnsi="Times New Roman" w:cs="Times New Roman" w:hint="eastAsia"/>
          <w:szCs w:val="32"/>
        </w:rPr>
        <w:t>及單位</w:t>
      </w:r>
      <w:r w:rsidRPr="004B6030">
        <w:rPr>
          <w:rFonts w:ascii="Times New Roman" w:eastAsia="標楷體" w:hAnsi="Times New Roman" w:cs="Times New Roman" w:hint="eastAsia"/>
          <w:szCs w:val="32"/>
        </w:rPr>
        <w:t>:</w:t>
      </w:r>
      <w:r w:rsidRPr="004B6030">
        <w:rPr>
          <w:rFonts w:ascii="Times New Roman" w:eastAsia="標楷體" w:hAnsi="Times New Roman" w:cs="Times New Roman"/>
          <w:szCs w:val="32"/>
        </w:rPr>
        <w:t xml:space="preserve"> 112</w:t>
      </w:r>
      <w:r w:rsidRPr="004B6030">
        <w:rPr>
          <w:rFonts w:ascii="Times New Roman" w:eastAsia="標楷體" w:hAnsi="Times New Roman" w:cs="Times New Roman" w:hint="eastAsia"/>
          <w:szCs w:val="32"/>
        </w:rPr>
        <w:t>年</w:t>
      </w:r>
      <w:r w:rsidRPr="004B6030">
        <w:rPr>
          <w:rFonts w:ascii="Times New Roman" w:eastAsia="標楷體" w:hAnsi="Times New Roman" w:cs="Times New Roman" w:hint="eastAsia"/>
          <w:szCs w:val="32"/>
        </w:rPr>
        <w:t>2</w:t>
      </w:r>
      <w:r w:rsidRPr="004B6030">
        <w:rPr>
          <w:rFonts w:ascii="Times New Roman" w:eastAsia="標楷體" w:hAnsi="Times New Roman" w:cs="Times New Roman" w:hint="eastAsia"/>
          <w:szCs w:val="32"/>
        </w:rPr>
        <w:t>月</w:t>
      </w:r>
      <w:r w:rsidRPr="004B6030">
        <w:rPr>
          <w:rFonts w:ascii="Times New Roman" w:eastAsia="標楷體" w:hAnsi="Times New Roman" w:cs="Times New Roman" w:hint="eastAsia"/>
          <w:szCs w:val="32"/>
        </w:rPr>
        <w:t>8</w:t>
      </w:r>
      <w:r w:rsidRPr="004B6030">
        <w:rPr>
          <w:rFonts w:ascii="Times New Roman" w:eastAsia="標楷體" w:hAnsi="Times New Roman" w:cs="Times New Roman" w:hint="eastAsia"/>
          <w:szCs w:val="32"/>
        </w:rPr>
        <w:t>日</w:t>
      </w:r>
      <w:r>
        <w:rPr>
          <w:rFonts w:ascii="Times New Roman" w:eastAsia="標楷體" w:hAnsi="Times New Roman" w:cs="Times New Roman" w:hint="eastAsia"/>
          <w:szCs w:val="32"/>
        </w:rPr>
        <w:t>於新北資訊中心</w:t>
      </w:r>
    </w:p>
    <w:p w14:paraId="6A778ACD" w14:textId="533C6969" w:rsidR="0066040C" w:rsidRPr="002C732A" w:rsidRDefault="000D324C" w:rsidP="00586947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公務</w:t>
      </w:r>
      <w:r w:rsidR="004160FA">
        <w:rPr>
          <w:rFonts w:ascii="Times New Roman" w:eastAsia="標楷體" w:hAnsi="Times New Roman" w:cs="Times New Roman" w:hint="eastAsia"/>
          <w:sz w:val="32"/>
          <w:szCs w:val="32"/>
        </w:rPr>
        <w:t>電腦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及筆電</w:t>
      </w:r>
      <w:r w:rsidR="0066040C" w:rsidRPr="002C732A">
        <w:rPr>
          <w:rFonts w:ascii="Times New Roman" w:eastAsia="標楷體" w:hAnsi="Times New Roman" w:cs="Times New Roman"/>
          <w:sz w:val="32"/>
          <w:szCs w:val="32"/>
        </w:rPr>
        <w:t>如何</w:t>
      </w:r>
      <w:proofErr w:type="gramEnd"/>
      <w:r w:rsidR="000F5FD8">
        <w:rPr>
          <w:rFonts w:ascii="Times New Roman" w:eastAsia="標楷體" w:hAnsi="Times New Roman" w:cs="Times New Roman" w:hint="eastAsia"/>
          <w:sz w:val="32"/>
          <w:szCs w:val="32"/>
        </w:rPr>
        <w:t>設定</w:t>
      </w:r>
      <w:r w:rsidR="0066040C" w:rsidRPr="002C732A">
        <w:rPr>
          <w:rFonts w:ascii="Times New Roman" w:eastAsia="標楷體" w:hAnsi="Times New Roman" w:cs="Times New Roman"/>
          <w:sz w:val="32"/>
          <w:szCs w:val="32"/>
        </w:rPr>
        <w:t>Edge</w:t>
      </w:r>
      <w:r w:rsidR="004160FA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="0066040C" w:rsidRPr="002C732A">
        <w:rPr>
          <w:rFonts w:ascii="Times New Roman" w:eastAsia="標楷體" w:hAnsi="Times New Roman" w:cs="Times New Roman"/>
          <w:sz w:val="32"/>
          <w:szCs w:val="32"/>
        </w:rPr>
        <w:t>IE</w:t>
      </w:r>
      <w:r w:rsidR="00586947">
        <w:rPr>
          <w:rFonts w:ascii="Times New Roman" w:eastAsia="標楷體" w:hAnsi="Times New Roman" w:cs="Times New Roman" w:hint="eastAsia"/>
          <w:sz w:val="32"/>
          <w:szCs w:val="32"/>
        </w:rPr>
        <w:t>相容</w:t>
      </w:r>
      <w:r w:rsidR="0066040C" w:rsidRPr="002C732A">
        <w:rPr>
          <w:rFonts w:ascii="Times New Roman" w:eastAsia="標楷體" w:hAnsi="Times New Roman" w:cs="Times New Roman"/>
          <w:sz w:val="32"/>
          <w:szCs w:val="32"/>
        </w:rPr>
        <w:t>模式</w:t>
      </w:r>
      <w:r w:rsidR="00D0097E">
        <w:rPr>
          <w:rFonts w:ascii="Times New Roman" w:eastAsia="標楷體" w:hAnsi="Times New Roman" w:cs="Times New Roman" w:hint="eastAsia"/>
          <w:sz w:val="32"/>
          <w:szCs w:val="32"/>
        </w:rPr>
        <w:t>開啟二代公文系統</w:t>
      </w:r>
      <w:r w:rsidR="00D0097E">
        <w:rPr>
          <w:rFonts w:ascii="Times New Roman" w:eastAsia="標楷體" w:hAnsi="Times New Roman" w:cs="Times New Roman" w:hint="eastAsia"/>
          <w:sz w:val="32"/>
          <w:szCs w:val="32"/>
        </w:rPr>
        <w:t>?</w:t>
      </w:r>
    </w:p>
    <w:p w14:paraId="055FA357" w14:textId="54B4343C" w:rsidR="00F2150E" w:rsidRDefault="00F2150E">
      <w:pPr>
        <w:rPr>
          <w:rFonts w:ascii="Times New Roman" w:eastAsia="標楷體" w:hAnsi="Times New Roman" w:cs="Times New Roman"/>
          <w:b/>
          <w:bCs/>
          <w:color w:val="FF0000"/>
          <w:szCs w:val="24"/>
          <w:shd w:val="pct15" w:color="auto" w:fill="FFFFFF"/>
        </w:rPr>
      </w:pPr>
    </w:p>
    <w:p w14:paraId="2044C155" w14:textId="4E3B9F47" w:rsidR="00D0097E" w:rsidRDefault="00D0097E">
      <w:pPr>
        <w:rPr>
          <w:rFonts w:ascii="Times New Roman" w:eastAsia="標楷體" w:hAnsi="Times New Roman" w:cs="Times New Roman"/>
          <w:b/>
          <w:bCs/>
          <w:color w:val="FF0000"/>
          <w:szCs w:val="24"/>
          <w:shd w:val="pct15" w:color="auto" w:fill="FFFFFF"/>
        </w:rPr>
      </w:pPr>
      <w:r>
        <w:rPr>
          <w:rFonts w:ascii="Times New Roman" w:eastAsia="標楷體" w:hAnsi="Times New Roman" w:cs="Times New Roman" w:hint="eastAsia"/>
          <w:b/>
          <w:bCs/>
          <w:color w:val="FF0000"/>
          <w:szCs w:val="24"/>
          <w:shd w:val="pct15" w:color="auto" w:fill="FFFFFF"/>
        </w:rPr>
        <w:t>前言</w:t>
      </w:r>
    </w:p>
    <w:p w14:paraId="2981BE54" w14:textId="7A4A6251" w:rsidR="00D0097E" w:rsidRDefault="00D0097E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本中心已於</w:t>
      </w:r>
      <w:r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/>
          <w:szCs w:val="24"/>
        </w:rPr>
        <w:t>12</w:t>
      </w:r>
      <w:r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>月</w:t>
      </w:r>
      <w:r>
        <w:rPr>
          <w:rFonts w:ascii="Times New Roman" w:eastAsia="標楷體" w:hAnsi="Times New Roman" w:cs="Times New Roman" w:hint="eastAsia"/>
          <w:szCs w:val="24"/>
        </w:rPr>
        <w:t>6</w:t>
      </w:r>
      <w:r>
        <w:rPr>
          <w:rFonts w:ascii="Times New Roman" w:eastAsia="標楷體" w:hAnsi="Times New Roman" w:cs="Times New Roman" w:hint="eastAsia"/>
          <w:szCs w:val="24"/>
        </w:rPr>
        <w:t>日</w:t>
      </w: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新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北資發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字第</w:t>
      </w:r>
      <w:r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/>
          <w:szCs w:val="24"/>
        </w:rPr>
        <w:t>123450061</w:t>
      </w:r>
      <w:r>
        <w:rPr>
          <w:rFonts w:ascii="Times New Roman" w:eastAsia="標楷體" w:hAnsi="Times New Roman" w:cs="Times New Roman" w:hint="eastAsia"/>
          <w:szCs w:val="24"/>
        </w:rPr>
        <w:t>號</w:t>
      </w:r>
      <w:r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函知各機關辦理本府電腦設備瀏覽器升級為</w:t>
      </w:r>
      <w:r>
        <w:rPr>
          <w:rFonts w:ascii="Times New Roman" w:eastAsia="標楷體" w:hAnsi="Times New Roman" w:cs="Times New Roman" w:hint="eastAsia"/>
          <w:szCs w:val="24"/>
        </w:rPr>
        <w:t>M</w:t>
      </w:r>
      <w:r>
        <w:rPr>
          <w:rFonts w:ascii="Times New Roman" w:eastAsia="標楷體" w:hAnsi="Times New Roman" w:cs="Times New Roman"/>
          <w:szCs w:val="24"/>
        </w:rPr>
        <w:t>icrosoft Edge</w:t>
      </w:r>
      <w:r>
        <w:rPr>
          <w:rFonts w:ascii="Times New Roman" w:eastAsia="標楷體" w:hAnsi="Times New Roman" w:cs="Times New Roman" w:hint="eastAsia"/>
          <w:szCs w:val="24"/>
        </w:rPr>
        <w:t>事宜。</w:t>
      </w:r>
    </w:p>
    <w:p w14:paraId="2410EBE3" w14:textId="42430546" w:rsidR="00FB1809" w:rsidRDefault="00D0097E">
      <w:pPr>
        <w:rPr>
          <w:rFonts w:ascii="Times New Roman" w:eastAsia="標楷體" w:hAnsi="Times New Roman" w:cs="Times New Roman"/>
          <w:b/>
          <w:bCs/>
          <w:color w:val="FF0000"/>
          <w:szCs w:val="24"/>
          <w:shd w:val="pct15" w:color="auto" w:fill="FFFFFF"/>
        </w:rPr>
      </w:pPr>
      <w:r>
        <w:rPr>
          <w:rFonts w:ascii="Times New Roman" w:eastAsia="標楷體" w:hAnsi="Times New Roman" w:cs="Times New Roman" w:hint="eastAsia"/>
          <w:szCs w:val="24"/>
        </w:rPr>
        <w:t>今發現仍有部分同仁尚未完成相關設定，惟微軟將於</w:t>
      </w:r>
      <w:r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/>
          <w:szCs w:val="24"/>
        </w:rPr>
        <w:t>12</w:t>
      </w:r>
      <w:r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月</w:t>
      </w:r>
      <w:r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/>
          <w:szCs w:val="24"/>
        </w:rPr>
        <w:t>4</w:t>
      </w:r>
      <w:r>
        <w:rPr>
          <w:rFonts w:ascii="Times New Roman" w:eastAsia="標楷體" w:hAnsi="Times New Roman" w:cs="Times New Roman" w:hint="eastAsia"/>
          <w:szCs w:val="24"/>
        </w:rPr>
        <w:t>日停用</w:t>
      </w:r>
      <w:r>
        <w:rPr>
          <w:rFonts w:ascii="Times New Roman" w:eastAsia="標楷體" w:hAnsi="Times New Roman" w:cs="Times New Roman" w:hint="eastAsia"/>
          <w:szCs w:val="24"/>
        </w:rPr>
        <w:t>I</w:t>
      </w:r>
      <w:r>
        <w:rPr>
          <w:rFonts w:ascii="Times New Roman" w:eastAsia="標楷體" w:hAnsi="Times New Roman" w:cs="Times New Roman"/>
          <w:szCs w:val="24"/>
        </w:rPr>
        <w:t>E</w:t>
      </w:r>
      <w:r>
        <w:rPr>
          <w:rFonts w:ascii="Times New Roman" w:eastAsia="標楷體" w:hAnsi="Times New Roman" w:cs="Times New Roman" w:hint="eastAsia"/>
          <w:szCs w:val="24"/>
        </w:rPr>
        <w:t>瀏覽器，請各機關改用</w:t>
      </w:r>
      <w:r>
        <w:rPr>
          <w:rFonts w:ascii="Times New Roman" w:eastAsia="標楷體" w:hAnsi="Times New Roman" w:cs="Times New Roman" w:hint="eastAsia"/>
          <w:szCs w:val="24"/>
        </w:rPr>
        <w:t>Ed</w:t>
      </w:r>
      <w:r>
        <w:rPr>
          <w:rFonts w:ascii="Times New Roman" w:eastAsia="標楷體" w:hAnsi="Times New Roman" w:cs="Times New Roman"/>
          <w:szCs w:val="24"/>
        </w:rPr>
        <w:t>ge</w:t>
      </w:r>
      <w:r>
        <w:rPr>
          <w:rFonts w:ascii="Times New Roman" w:eastAsia="標楷體" w:hAnsi="Times New Roman" w:cs="Times New Roman" w:hint="eastAsia"/>
          <w:szCs w:val="24"/>
        </w:rPr>
        <w:t>瀏覽器</w:t>
      </w:r>
      <w:r>
        <w:rPr>
          <w:rFonts w:ascii="Times New Roman" w:eastAsia="標楷體" w:hAnsi="Times New Roman" w:cs="Times New Roman" w:hint="eastAsia"/>
          <w:szCs w:val="24"/>
        </w:rPr>
        <w:t>I</w:t>
      </w:r>
      <w:r>
        <w:rPr>
          <w:rFonts w:ascii="Times New Roman" w:eastAsia="標楷體" w:hAnsi="Times New Roman" w:cs="Times New Roman"/>
          <w:szCs w:val="24"/>
        </w:rPr>
        <w:t>E</w:t>
      </w:r>
      <w:r>
        <w:rPr>
          <w:rFonts w:ascii="Times New Roman" w:eastAsia="標楷體" w:hAnsi="Times New Roman" w:cs="Times New Roman" w:hint="eastAsia"/>
          <w:szCs w:val="24"/>
        </w:rPr>
        <w:t>相容模式，方可正常使用二代公文系統。</w:t>
      </w:r>
    </w:p>
    <w:p w14:paraId="77360C8A" w14:textId="118B463F" w:rsidR="00FB1809" w:rsidRDefault="00FB1809">
      <w:pPr>
        <w:rPr>
          <w:rFonts w:ascii="Times New Roman" w:eastAsia="標楷體" w:hAnsi="Times New Roman" w:cs="Times New Roman"/>
          <w:b/>
          <w:bCs/>
          <w:color w:val="FF0000"/>
          <w:szCs w:val="24"/>
          <w:shd w:val="pct15" w:color="auto" w:fill="FFFFFF"/>
        </w:rPr>
      </w:pPr>
      <w:r>
        <w:rPr>
          <w:rFonts w:ascii="Times New Roman" w:eastAsia="標楷體" w:hAnsi="Times New Roman" w:cs="Times New Roman" w:hint="eastAsia"/>
          <w:b/>
          <w:bCs/>
          <w:color w:val="FF0000"/>
          <w:szCs w:val="24"/>
          <w:shd w:val="pct15" w:color="auto" w:fill="FFFFFF"/>
        </w:rPr>
        <w:t>請即日起改用</w:t>
      </w:r>
      <w:r>
        <w:rPr>
          <w:rFonts w:ascii="Times New Roman" w:eastAsia="標楷體" w:hAnsi="Times New Roman" w:cs="Times New Roman"/>
          <w:b/>
          <w:bCs/>
          <w:color w:val="FF0000"/>
          <w:szCs w:val="24"/>
          <w:shd w:val="pct15" w:color="auto" w:fill="FFFFFF"/>
        </w:rPr>
        <w:t>Edge IE</w:t>
      </w:r>
      <w:r>
        <w:rPr>
          <w:rFonts w:ascii="Times New Roman" w:eastAsia="標楷體" w:hAnsi="Times New Roman" w:cs="Times New Roman" w:hint="eastAsia"/>
          <w:b/>
          <w:bCs/>
          <w:color w:val="FF0000"/>
          <w:szCs w:val="24"/>
          <w:shd w:val="pct15" w:color="auto" w:fill="FFFFFF"/>
        </w:rPr>
        <w:t>相容模式進入二代公文系統</w:t>
      </w:r>
    </w:p>
    <w:p w14:paraId="0799FA91" w14:textId="5F8DE570" w:rsidR="009D1646" w:rsidRDefault="009D1646">
      <w:pPr>
        <w:rPr>
          <w:rFonts w:ascii="Times New Roman" w:eastAsia="標楷體" w:hAnsi="Times New Roman" w:cs="Times New Roman"/>
          <w:b/>
          <w:bCs/>
          <w:color w:val="FF0000"/>
          <w:szCs w:val="24"/>
          <w:shd w:val="pct15" w:color="auto" w:fill="FFFFFF"/>
        </w:rPr>
      </w:pPr>
    </w:p>
    <w:p w14:paraId="4BABB734" w14:textId="72E4ED6A" w:rsidR="00D0097E" w:rsidRDefault="00FB1809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color w:val="FF0000"/>
          <w:szCs w:val="24"/>
          <w:shd w:val="pct15" w:color="auto" w:fill="FFFFFF"/>
        </w:rPr>
        <w:t>注</w:t>
      </w:r>
      <w:r w:rsidR="004160FA" w:rsidRPr="0004070D">
        <w:rPr>
          <w:rFonts w:ascii="Times New Roman" w:eastAsia="標楷體" w:hAnsi="Times New Roman" w:cs="Times New Roman" w:hint="eastAsia"/>
          <w:b/>
          <w:bCs/>
          <w:color w:val="FF0000"/>
          <w:szCs w:val="24"/>
          <w:shd w:val="pct15" w:color="auto" w:fill="FFFFFF"/>
        </w:rPr>
        <w:t>意事項</w:t>
      </w:r>
      <w:r w:rsidR="004160FA">
        <w:rPr>
          <w:rFonts w:ascii="Times New Roman" w:eastAsia="標楷體" w:hAnsi="Times New Roman" w:cs="Times New Roman" w:hint="eastAsia"/>
          <w:szCs w:val="24"/>
        </w:rPr>
        <w:t>：</w:t>
      </w:r>
    </w:p>
    <w:p w14:paraId="76F70A5D" w14:textId="457B9325" w:rsidR="00FB1809" w:rsidRDefault="00FB1809">
      <w:pPr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7E395D" wp14:editId="246E1F84">
            <wp:simplePos x="0" y="0"/>
            <wp:positionH relativeFrom="column">
              <wp:posOffset>3126105</wp:posOffset>
            </wp:positionH>
            <wp:positionV relativeFrom="paragraph">
              <wp:posOffset>35560</wp:posOffset>
            </wp:positionV>
            <wp:extent cx="359410" cy="431800"/>
            <wp:effectExtent l="0" t="0" r="2540" b="635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93" cy="43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0D1BB" w14:textId="2B5BE187" w:rsidR="00FB1809" w:rsidRDefault="004160FA" w:rsidP="00D46E93">
      <w:pPr>
        <w:ind w:left="240" w:hangingChars="100" w:hanging="240"/>
        <w:rPr>
          <w:rFonts w:ascii="標楷體" w:eastAsia="標楷體" w:hAnsi="標楷體" w:cs="新細明體"/>
          <w:szCs w:val="24"/>
        </w:rPr>
      </w:pPr>
      <w:r>
        <w:rPr>
          <w:rFonts w:ascii="Times New Roman" w:eastAsia="標楷體" w:hAnsi="Times New Roman" w:cs="Times New Roman"/>
          <w:szCs w:val="24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Pr="004160FA">
        <w:rPr>
          <w:rFonts w:ascii="Times New Roman" w:eastAsia="標楷體" w:hAnsi="Times New Roman" w:cs="Times New Roman" w:hint="eastAsia"/>
          <w:szCs w:val="24"/>
        </w:rPr>
        <w:t>請先確認</w:t>
      </w:r>
      <w:r w:rsidRPr="004160FA">
        <w:rPr>
          <w:rFonts w:ascii="標楷體" w:eastAsia="標楷體" w:hAnsi="標楷體" w:cs="新細明體" w:hint="eastAsia"/>
          <w:szCs w:val="24"/>
        </w:rPr>
        <w:t>電腦</w:t>
      </w:r>
      <w:r w:rsidRPr="004160FA">
        <w:rPr>
          <w:rFonts w:ascii="Times New Roman" w:eastAsia="標楷體" w:hAnsi="Times New Roman" w:cs="Times New Roman" w:hint="eastAsia"/>
          <w:szCs w:val="24"/>
        </w:rPr>
        <w:t>E</w:t>
      </w:r>
      <w:r>
        <w:rPr>
          <w:rFonts w:ascii="Times New Roman" w:eastAsia="標楷體" w:hAnsi="Times New Roman" w:cs="Times New Roman"/>
          <w:szCs w:val="24"/>
        </w:rPr>
        <w:t>dge</w:t>
      </w:r>
      <w:r w:rsidRPr="004160FA">
        <w:rPr>
          <w:rFonts w:ascii="標楷體" w:eastAsia="標楷體" w:hAnsi="標楷體" w:cs="新細明體" w:hint="eastAsia"/>
          <w:szCs w:val="24"/>
        </w:rPr>
        <w:t>瀏覽器圖示</w:t>
      </w:r>
      <w:r>
        <w:rPr>
          <w:rFonts w:ascii="標楷體" w:eastAsia="標楷體" w:hAnsi="標楷體" w:cs="新細明體" w:hint="eastAsia"/>
          <w:szCs w:val="24"/>
        </w:rPr>
        <w:t>(正確</w:t>
      </w:r>
      <w:r w:rsidR="00D46E93">
        <w:rPr>
          <w:rFonts w:ascii="標楷體" w:eastAsia="標楷體" w:hAnsi="標楷體" w:cs="新細明體" w:hint="eastAsia"/>
          <w:szCs w:val="24"/>
        </w:rPr>
        <w:t>新版</w:t>
      </w:r>
      <w:r>
        <w:rPr>
          <w:rFonts w:ascii="標楷體" w:eastAsia="標楷體" w:hAnsi="標楷體" w:cs="新細明體" w:hint="eastAsia"/>
          <w:szCs w:val="24"/>
        </w:rPr>
        <w:t>:</w:t>
      </w:r>
      <w:r w:rsidR="00D46E93">
        <w:rPr>
          <w:rFonts w:ascii="標楷體" w:eastAsia="標楷體" w:hAnsi="標楷體" w:cs="新細明體"/>
          <w:szCs w:val="24"/>
        </w:rPr>
        <w:t xml:space="preserve"> </w:t>
      </w:r>
      <w:r>
        <w:rPr>
          <w:rFonts w:ascii="標楷體" w:eastAsia="標楷體" w:hAnsi="標楷體" w:cs="新細明體" w:hint="eastAsia"/>
          <w:szCs w:val="24"/>
        </w:rPr>
        <w:t xml:space="preserve">　　　)</w:t>
      </w:r>
      <w:r w:rsidR="00D46E93">
        <w:rPr>
          <w:rFonts w:ascii="標楷體" w:eastAsia="標楷體" w:hAnsi="標楷體" w:cs="新細明體" w:hint="eastAsia"/>
          <w:szCs w:val="24"/>
        </w:rPr>
        <w:t>。</w:t>
      </w:r>
    </w:p>
    <w:p w14:paraId="4A818313" w14:textId="641401DC" w:rsidR="004160FA" w:rsidRDefault="00FB1809" w:rsidP="00D46E93">
      <w:pPr>
        <w:ind w:left="240" w:hangingChars="100" w:hanging="240"/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1A4A902" wp14:editId="605D93F7">
            <wp:simplePos x="0" y="0"/>
            <wp:positionH relativeFrom="column">
              <wp:posOffset>1633855</wp:posOffset>
            </wp:positionH>
            <wp:positionV relativeFrom="paragraph">
              <wp:posOffset>194310</wp:posOffset>
            </wp:positionV>
            <wp:extent cx="419100" cy="388620"/>
            <wp:effectExtent l="0" t="0" r="0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E93">
        <w:rPr>
          <w:rFonts w:ascii="標楷體" w:eastAsia="標楷體" w:hAnsi="標楷體" w:cs="新細明體"/>
          <w:szCs w:val="24"/>
        </w:rPr>
        <w:br/>
      </w:r>
      <w:r w:rsidR="004160FA" w:rsidRPr="004160FA">
        <w:rPr>
          <w:rFonts w:ascii="Times New Roman" w:eastAsia="標楷體" w:hAnsi="Times New Roman" w:cs="Times New Roman" w:hint="eastAsia"/>
          <w:szCs w:val="24"/>
        </w:rPr>
        <w:t>若為舊版</w:t>
      </w:r>
      <w:r w:rsidR="004160FA" w:rsidRPr="004160FA">
        <w:rPr>
          <w:rFonts w:ascii="Times New Roman" w:eastAsia="標楷體" w:hAnsi="Times New Roman" w:cs="Times New Roman" w:hint="eastAsia"/>
          <w:szCs w:val="24"/>
        </w:rPr>
        <w:t>E</w:t>
      </w:r>
      <w:r w:rsidR="00F2150E">
        <w:rPr>
          <w:rFonts w:ascii="Times New Roman" w:eastAsia="標楷體" w:hAnsi="Times New Roman" w:cs="Times New Roman"/>
          <w:szCs w:val="24"/>
        </w:rPr>
        <w:t>dge</w:t>
      </w:r>
      <w:r w:rsidR="004160FA" w:rsidRPr="004160FA">
        <w:rPr>
          <w:rFonts w:ascii="Times New Roman" w:eastAsia="標楷體" w:hAnsi="Times New Roman" w:cs="Times New Roman" w:hint="eastAsia"/>
          <w:szCs w:val="24"/>
        </w:rPr>
        <w:t>(</w:t>
      </w:r>
      <w:r w:rsidR="00D46E93" w:rsidRPr="004160FA">
        <w:rPr>
          <w:rFonts w:ascii="Times New Roman" w:eastAsia="標楷體" w:hAnsi="Times New Roman" w:cs="Times New Roman" w:hint="eastAsia"/>
          <w:szCs w:val="24"/>
        </w:rPr>
        <w:t>舊版</w:t>
      </w:r>
      <w:r w:rsidR="004160FA">
        <w:rPr>
          <w:rFonts w:ascii="Times New Roman" w:eastAsia="標楷體" w:hAnsi="Times New Roman" w:cs="Times New Roman" w:hint="eastAsia"/>
          <w:szCs w:val="24"/>
        </w:rPr>
        <w:t>：</w:t>
      </w:r>
      <w:r w:rsidR="00D46E9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2150E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2150E">
        <w:rPr>
          <w:rFonts w:ascii="Times New Roman" w:eastAsia="標楷體" w:hAnsi="Times New Roman" w:cs="Times New Roman"/>
          <w:szCs w:val="24"/>
        </w:rPr>
        <w:t xml:space="preserve">  </w:t>
      </w:r>
      <w:r w:rsidR="004160FA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D46E9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160FA" w:rsidRPr="004160FA">
        <w:rPr>
          <w:rFonts w:ascii="Times New Roman" w:eastAsia="標楷體" w:hAnsi="Times New Roman" w:cs="Times New Roman" w:hint="eastAsia"/>
          <w:szCs w:val="24"/>
        </w:rPr>
        <w:t>)</w:t>
      </w:r>
      <w:r w:rsidR="00D0097E">
        <w:rPr>
          <w:rFonts w:ascii="Times New Roman" w:eastAsia="標楷體" w:hAnsi="Times New Roman" w:cs="Times New Roman"/>
          <w:szCs w:val="24"/>
        </w:rPr>
        <w:t xml:space="preserve"> </w:t>
      </w:r>
      <w:r w:rsidR="004160FA" w:rsidRPr="004160FA">
        <w:rPr>
          <w:rFonts w:ascii="Times New Roman" w:eastAsia="標楷體" w:hAnsi="Times New Roman" w:cs="Times New Roman" w:hint="eastAsia"/>
          <w:szCs w:val="24"/>
        </w:rPr>
        <w:t>請先至微軟官方網站進行下載</w:t>
      </w:r>
      <w:r w:rsidR="00D0097E">
        <w:rPr>
          <w:rFonts w:ascii="Times New Roman" w:eastAsia="標楷體" w:hAnsi="Times New Roman" w:cs="Times New Roman" w:hint="eastAsia"/>
          <w:szCs w:val="24"/>
        </w:rPr>
        <w:t>新版</w:t>
      </w:r>
      <w:r w:rsidR="004160FA" w:rsidRPr="004160FA">
        <w:rPr>
          <w:rFonts w:ascii="Times New Roman" w:eastAsia="標楷體" w:hAnsi="Times New Roman" w:cs="Times New Roman" w:hint="eastAsia"/>
          <w:szCs w:val="24"/>
        </w:rPr>
        <w:t>安裝</w:t>
      </w:r>
      <w:r w:rsidR="004160FA">
        <w:rPr>
          <w:rFonts w:ascii="Times New Roman" w:eastAsia="標楷體" w:hAnsi="Times New Roman" w:cs="Times New Roman" w:hint="eastAsia"/>
          <w:szCs w:val="24"/>
        </w:rPr>
        <w:t>。</w:t>
      </w:r>
    </w:p>
    <w:p w14:paraId="29F59686" w14:textId="77777777" w:rsidR="00D46E93" w:rsidRPr="004160FA" w:rsidRDefault="00D46E93" w:rsidP="00D46E93">
      <w:pPr>
        <w:ind w:left="240" w:hangingChars="100" w:hanging="240"/>
        <w:rPr>
          <w:rFonts w:ascii="Times New Roman" w:eastAsia="標楷體" w:hAnsi="Times New Roman" w:cs="Times New Roman"/>
          <w:szCs w:val="24"/>
        </w:rPr>
      </w:pPr>
    </w:p>
    <w:p w14:paraId="23F0FEE9" w14:textId="68458A3F" w:rsidR="004160FA" w:rsidRDefault="004160FA" w:rsidP="00D0097E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網址：</w:t>
      </w:r>
      <w:hyperlink r:id="rId9" w:history="1">
        <w:r w:rsidRPr="00F216F3">
          <w:rPr>
            <w:rStyle w:val="a8"/>
            <w:rFonts w:ascii="Times New Roman" w:eastAsia="標楷體" w:hAnsi="Times New Roman" w:cs="Times New Roman"/>
            <w:szCs w:val="24"/>
          </w:rPr>
          <w:t>https://www.microsoft.com/zh-cn/edge/business/download?form=MA13FJ</w:t>
        </w:r>
      </w:hyperlink>
    </w:p>
    <w:p w14:paraId="3664D304" w14:textId="2E315D12" w:rsidR="004160FA" w:rsidRPr="004160FA" w:rsidRDefault="004160FA" w:rsidP="004160FA">
      <w:pPr>
        <w:rPr>
          <w:rFonts w:ascii="Times New Roman" w:eastAsia="標楷體" w:hAnsi="Times New Roman" w:cs="Times New Roman"/>
          <w:szCs w:val="24"/>
        </w:rPr>
      </w:pPr>
    </w:p>
    <w:p w14:paraId="7B0F2102" w14:textId="687EC3B8" w:rsidR="00FB1809" w:rsidRDefault="004160FA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Pr="004160FA">
        <w:rPr>
          <w:rFonts w:ascii="Times New Roman" w:eastAsia="標楷體" w:hAnsi="Times New Roman" w:cs="Times New Roman" w:hint="eastAsia"/>
          <w:szCs w:val="24"/>
        </w:rPr>
        <w:t>若為</w:t>
      </w:r>
      <w:proofErr w:type="gramStart"/>
      <w:r w:rsidRPr="004160FA">
        <w:rPr>
          <w:rFonts w:ascii="Times New Roman" w:eastAsia="標楷體" w:hAnsi="Times New Roman" w:cs="Times New Roman" w:hint="eastAsia"/>
          <w:szCs w:val="24"/>
        </w:rPr>
        <w:t>公務筆電</w:t>
      </w:r>
      <w:proofErr w:type="gramEnd"/>
      <w:r w:rsidRPr="004160FA">
        <w:rPr>
          <w:rFonts w:ascii="Times New Roman" w:eastAsia="標楷體" w:hAnsi="Times New Roman" w:cs="Times New Roman" w:hint="eastAsia"/>
          <w:szCs w:val="24"/>
        </w:rPr>
        <w:t>，</w:t>
      </w:r>
      <w:r w:rsidR="00D0097E">
        <w:rPr>
          <w:rFonts w:ascii="Times New Roman" w:eastAsia="標楷體" w:hAnsi="Times New Roman" w:cs="Times New Roman" w:hint="eastAsia"/>
          <w:szCs w:val="24"/>
        </w:rPr>
        <w:t>在市府網內</w:t>
      </w:r>
      <w:r w:rsidRPr="004160FA">
        <w:rPr>
          <w:rFonts w:ascii="Times New Roman" w:eastAsia="標楷體" w:hAnsi="Times New Roman" w:cs="Times New Roman" w:hint="eastAsia"/>
          <w:szCs w:val="24"/>
        </w:rPr>
        <w:t>使用公務帳號登入電腦則可由本府自動派送設定</w:t>
      </w:r>
      <w:r w:rsidR="00FB1809">
        <w:rPr>
          <w:rFonts w:ascii="Times New Roman" w:eastAsia="標楷體" w:hAnsi="Times New Roman" w:cs="Times New Roman" w:hint="eastAsia"/>
          <w:szCs w:val="24"/>
        </w:rPr>
        <w:t>順利進入二代公文系統。</w:t>
      </w:r>
    </w:p>
    <w:p w14:paraId="33EB1B49" w14:textId="303ED001" w:rsidR="004160FA" w:rsidRDefault="004160FA" w:rsidP="00FB1809">
      <w:pPr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4160FA">
        <w:rPr>
          <w:rFonts w:ascii="Times New Roman" w:eastAsia="標楷體" w:hAnsi="Times New Roman" w:cs="Times New Roman" w:hint="eastAsia"/>
          <w:szCs w:val="24"/>
        </w:rPr>
        <w:t>若</w:t>
      </w:r>
      <w:r w:rsidR="009D1646">
        <w:rPr>
          <w:rFonts w:ascii="Times New Roman" w:eastAsia="標楷體" w:hAnsi="Times New Roman" w:cs="Times New Roman" w:hint="eastAsia"/>
          <w:szCs w:val="24"/>
        </w:rPr>
        <w:t>在市府網內</w:t>
      </w:r>
      <w:r w:rsidR="00FB1809">
        <w:rPr>
          <w:rFonts w:ascii="Times New Roman" w:eastAsia="標楷體" w:hAnsi="Times New Roman" w:cs="Times New Roman" w:hint="eastAsia"/>
          <w:szCs w:val="24"/>
        </w:rPr>
        <w:t>無法使用二代公文系統，</w:t>
      </w:r>
      <w:r w:rsidR="003F0DC8">
        <w:rPr>
          <w:rFonts w:ascii="Times New Roman" w:eastAsia="標楷體" w:hAnsi="Times New Roman" w:cs="Times New Roman" w:hint="eastAsia"/>
          <w:szCs w:val="24"/>
        </w:rPr>
        <w:t>又希望後續能自動派送者，可</w:t>
      </w:r>
      <w:r w:rsidR="009D1646">
        <w:rPr>
          <w:rFonts w:ascii="Times New Roman" w:eastAsia="標楷體" w:hAnsi="Times New Roman" w:cs="Times New Roman" w:hint="eastAsia"/>
          <w:szCs w:val="24"/>
        </w:rPr>
        <w:t>依下列方式確認</w:t>
      </w:r>
      <w:r w:rsidRPr="009D1646">
        <w:rPr>
          <w:rFonts w:ascii="Times New Roman" w:eastAsia="標楷體" w:hAnsi="Times New Roman" w:cs="Times New Roman" w:hint="eastAsia"/>
          <w:szCs w:val="24"/>
        </w:rPr>
        <w:t>資訊設備編號</w:t>
      </w:r>
      <w:r w:rsidRPr="004160FA">
        <w:rPr>
          <w:rFonts w:ascii="Times New Roman" w:eastAsia="標楷體" w:hAnsi="Times New Roman" w:cs="Times New Roman" w:hint="eastAsia"/>
          <w:szCs w:val="24"/>
        </w:rPr>
        <w:t>及</w:t>
      </w:r>
      <w:r w:rsidRPr="009D1646">
        <w:rPr>
          <w:rFonts w:ascii="Times New Roman" w:eastAsia="標楷體" w:hAnsi="Times New Roman" w:cs="Times New Roman" w:hint="eastAsia"/>
          <w:szCs w:val="24"/>
        </w:rPr>
        <w:t>公務帳號</w:t>
      </w:r>
      <w:r w:rsidR="009D1646">
        <w:rPr>
          <w:rFonts w:ascii="Times New Roman" w:eastAsia="標楷體" w:hAnsi="Times New Roman" w:cs="Times New Roman" w:hint="eastAsia"/>
          <w:szCs w:val="24"/>
        </w:rPr>
        <w:t>後</w:t>
      </w:r>
      <w:r w:rsidRPr="004160FA">
        <w:rPr>
          <w:rFonts w:ascii="Times New Roman" w:eastAsia="標楷體" w:hAnsi="Times New Roman" w:cs="Times New Roman" w:hint="eastAsia"/>
          <w:szCs w:val="24"/>
        </w:rPr>
        <w:t>寄至</w:t>
      </w:r>
      <w:r w:rsidR="000D324C">
        <w:rPr>
          <w:rFonts w:ascii="Times New Roman" w:eastAsia="標楷體" w:hAnsi="Times New Roman" w:cs="Times New Roman" w:hint="eastAsia"/>
          <w:szCs w:val="24"/>
        </w:rPr>
        <w:t>本中心</w:t>
      </w:r>
      <w:r w:rsidRPr="004160FA">
        <w:rPr>
          <w:rFonts w:ascii="Times New Roman" w:eastAsia="標楷體" w:hAnsi="Times New Roman" w:cs="Times New Roman" w:hint="eastAsia"/>
          <w:szCs w:val="24"/>
        </w:rPr>
        <w:t>信箱</w:t>
      </w:r>
      <w:r w:rsidRPr="004160FA">
        <w:rPr>
          <w:rFonts w:ascii="Times New Roman" w:eastAsia="標楷體" w:hAnsi="Times New Roman" w:cs="Times New Roman" w:hint="eastAsia"/>
          <w:szCs w:val="24"/>
        </w:rPr>
        <w:t>:</w:t>
      </w:r>
      <w:r w:rsidR="00FB1809">
        <w:rPr>
          <w:rFonts w:ascii="Times New Roman" w:eastAsia="標楷體" w:hAnsi="Times New Roman" w:cs="Times New Roman"/>
          <w:szCs w:val="24"/>
        </w:rPr>
        <w:t xml:space="preserve"> </w:t>
      </w:r>
      <w:hyperlink r:id="rId10" w:history="1">
        <w:r w:rsidR="009D1646" w:rsidRPr="00B05998">
          <w:rPr>
            <w:rStyle w:val="a8"/>
            <w:rFonts w:ascii="Times New Roman" w:eastAsia="標楷體" w:hAnsi="Times New Roman" w:cs="Times New Roman" w:hint="eastAsia"/>
            <w:szCs w:val="24"/>
          </w:rPr>
          <w:t>a</w:t>
        </w:r>
        <w:r w:rsidR="009D1646" w:rsidRPr="00B05998">
          <w:rPr>
            <w:rStyle w:val="a8"/>
            <w:rFonts w:ascii="Times New Roman" w:eastAsia="標楷體" w:hAnsi="Times New Roman" w:cs="Times New Roman"/>
            <w:szCs w:val="24"/>
          </w:rPr>
          <w:t>j5591</w:t>
        </w:r>
        <w:r w:rsidR="009D1646" w:rsidRPr="00B05998">
          <w:rPr>
            <w:rStyle w:val="a8"/>
            <w:rFonts w:ascii="Times New Roman" w:eastAsia="標楷體" w:hAnsi="Times New Roman" w:cs="Times New Roman" w:hint="eastAsia"/>
            <w:szCs w:val="24"/>
          </w:rPr>
          <w:t>@ntpc.gov.tw</w:t>
        </w:r>
      </w:hyperlink>
      <w:r w:rsidR="009D1646">
        <w:rPr>
          <w:rFonts w:ascii="Times New Roman" w:eastAsia="標楷體" w:hAnsi="Times New Roman" w:cs="Times New Roman"/>
          <w:szCs w:val="24"/>
        </w:rPr>
        <w:t xml:space="preserve"> </w:t>
      </w:r>
      <w:r w:rsidR="00C15E62">
        <w:rPr>
          <w:rFonts w:ascii="Times New Roman" w:eastAsia="標楷體" w:hAnsi="Times New Roman" w:cs="Times New Roman" w:hint="eastAsia"/>
          <w:szCs w:val="24"/>
        </w:rPr>
        <w:t>後，將協助後續自動派送事宜。</w:t>
      </w:r>
    </w:p>
    <w:p w14:paraId="7636B09C" w14:textId="28AAB2D8" w:rsidR="004160FA" w:rsidRDefault="009D1646">
      <w:pPr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1AAE62B" wp14:editId="672604D5">
            <wp:simplePos x="0" y="0"/>
            <wp:positionH relativeFrom="column">
              <wp:posOffset>484505</wp:posOffset>
            </wp:positionH>
            <wp:positionV relativeFrom="paragraph">
              <wp:posOffset>80010</wp:posOffset>
            </wp:positionV>
            <wp:extent cx="4565650" cy="3702050"/>
            <wp:effectExtent l="0" t="0" r="635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4A1DDFA" w14:textId="30DB0DD1" w:rsidR="0087386D" w:rsidRPr="009D1646" w:rsidRDefault="009D1646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 </w:t>
      </w:r>
    </w:p>
    <w:p w14:paraId="26F4E374" w14:textId="44A254C8" w:rsidR="0087386D" w:rsidRDefault="0087386D">
      <w:pPr>
        <w:rPr>
          <w:rFonts w:ascii="Times New Roman" w:eastAsia="標楷體" w:hAnsi="Times New Roman" w:cs="Times New Roman"/>
          <w:szCs w:val="24"/>
        </w:rPr>
      </w:pPr>
    </w:p>
    <w:p w14:paraId="1F2A97D3" w14:textId="2EF92FC7" w:rsidR="007B4163" w:rsidRDefault="007B4163">
      <w:pPr>
        <w:rPr>
          <w:rFonts w:ascii="Times New Roman" w:eastAsia="標楷體" w:hAnsi="Times New Roman" w:cs="Times New Roman"/>
          <w:szCs w:val="24"/>
        </w:rPr>
      </w:pPr>
    </w:p>
    <w:p w14:paraId="0D80D962" w14:textId="7384076F" w:rsidR="007B4163" w:rsidRDefault="007B4163">
      <w:pPr>
        <w:rPr>
          <w:rFonts w:ascii="Times New Roman" w:eastAsia="標楷體" w:hAnsi="Times New Roman" w:cs="Times New Roman"/>
          <w:szCs w:val="24"/>
        </w:rPr>
      </w:pPr>
    </w:p>
    <w:p w14:paraId="2B1E170D" w14:textId="0CEE13AE" w:rsidR="007B4163" w:rsidRDefault="007B4163">
      <w:pPr>
        <w:rPr>
          <w:rFonts w:ascii="Times New Roman" w:eastAsia="標楷體" w:hAnsi="Times New Roman" w:cs="Times New Roman"/>
          <w:szCs w:val="24"/>
        </w:rPr>
      </w:pPr>
    </w:p>
    <w:p w14:paraId="6E129AEA" w14:textId="771BAF99" w:rsidR="007B4163" w:rsidRDefault="007B4163">
      <w:pPr>
        <w:rPr>
          <w:rFonts w:ascii="Times New Roman" w:eastAsia="標楷體" w:hAnsi="Times New Roman" w:cs="Times New Roman"/>
          <w:szCs w:val="24"/>
        </w:rPr>
      </w:pPr>
    </w:p>
    <w:p w14:paraId="6F728C04" w14:textId="7C2C87F9" w:rsidR="009D1646" w:rsidRDefault="00C15E62">
      <w:pPr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6A63AD7" wp14:editId="4C82E139">
            <wp:simplePos x="0" y="0"/>
            <wp:positionH relativeFrom="margin">
              <wp:posOffset>3843655</wp:posOffset>
            </wp:positionH>
            <wp:positionV relativeFrom="paragraph">
              <wp:posOffset>54610</wp:posOffset>
            </wp:positionV>
            <wp:extent cx="2666108" cy="1073150"/>
            <wp:effectExtent l="0" t="0" r="1270" b="0"/>
            <wp:wrapNone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108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6F3896" w14:textId="0C2F729D" w:rsidR="009D1646" w:rsidRDefault="009D1646">
      <w:pPr>
        <w:rPr>
          <w:rFonts w:ascii="Times New Roman" w:eastAsia="標楷體" w:hAnsi="Times New Roman" w:cs="Times New Roman"/>
          <w:szCs w:val="24"/>
        </w:rPr>
      </w:pPr>
    </w:p>
    <w:p w14:paraId="643EAB92" w14:textId="313EB915" w:rsidR="009D1646" w:rsidRDefault="009D1646">
      <w:pPr>
        <w:rPr>
          <w:rFonts w:ascii="Times New Roman" w:eastAsia="標楷體" w:hAnsi="Times New Roman" w:cs="Times New Roman"/>
          <w:szCs w:val="24"/>
        </w:rPr>
      </w:pPr>
    </w:p>
    <w:p w14:paraId="414AC392" w14:textId="48F5E6F9" w:rsidR="009D1646" w:rsidRDefault="009D1646">
      <w:pPr>
        <w:rPr>
          <w:rFonts w:ascii="Times New Roman" w:eastAsia="標楷體" w:hAnsi="Times New Roman" w:cs="Times New Roman"/>
          <w:szCs w:val="24"/>
        </w:rPr>
      </w:pPr>
    </w:p>
    <w:p w14:paraId="026C29DB" w14:textId="06A321B2" w:rsidR="009D1646" w:rsidRDefault="009D1646">
      <w:pPr>
        <w:rPr>
          <w:rFonts w:ascii="Times New Roman" w:eastAsia="標楷體" w:hAnsi="Times New Roman" w:cs="Times New Roman"/>
          <w:szCs w:val="24"/>
        </w:rPr>
      </w:pPr>
    </w:p>
    <w:p w14:paraId="6F2275E9" w14:textId="50D1AD97" w:rsidR="009D1646" w:rsidRDefault="009D1646">
      <w:pPr>
        <w:rPr>
          <w:rFonts w:ascii="Times New Roman" w:eastAsia="標楷體" w:hAnsi="Times New Roman" w:cs="Times New Roman"/>
          <w:szCs w:val="24"/>
        </w:rPr>
      </w:pPr>
    </w:p>
    <w:p w14:paraId="75A57048" w14:textId="06E6B736" w:rsidR="009D1646" w:rsidRDefault="009D1646">
      <w:pPr>
        <w:rPr>
          <w:rFonts w:ascii="Times New Roman" w:eastAsia="標楷體" w:hAnsi="Times New Roman" w:cs="Times New Roman"/>
          <w:szCs w:val="24"/>
        </w:rPr>
      </w:pPr>
    </w:p>
    <w:p w14:paraId="2DB12AF2" w14:textId="77777777" w:rsidR="009D1646" w:rsidRDefault="009D1646">
      <w:pPr>
        <w:rPr>
          <w:rFonts w:ascii="Times New Roman" w:eastAsia="標楷體" w:hAnsi="Times New Roman" w:cs="Times New Roman"/>
          <w:szCs w:val="24"/>
        </w:rPr>
      </w:pPr>
    </w:p>
    <w:p w14:paraId="47C10798" w14:textId="268AC9EF" w:rsidR="00394E75" w:rsidRDefault="00C15E62" w:rsidP="000D324C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lastRenderedPageBreak/>
        <w:t>3</w:t>
      </w:r>
      <w:r>
        <w:rPr>
          <w:rFonts w:ascii="Times New Roman" w:eastAsia="標楷體" w:hAnsi="Times New Roman" w:cs="Times New Roman" w:hint="eastAsia"/>
          <w:szCs w:val="24"/>
        </w:rPr>
        <w:t>、自建</w:t>
      </w:r>
      <w:r>
        <w:rPr>
          <w:rFonts w:ascii="Times New Roman" w:eastAsia="標楷體" w:hAnsi="Times New Roman" w:cs="Times New Roman" w:hint="eastAsia"/>
          <w:szCs w:val="24"/>
        </w:rPr>
        <w:t>A</w:t>
      </w:r>
      <w:r>
        <w:rPr>
          <w:rFonts w:ascii="Times New Roman" w:eastAsia="標楷體" w:hAnsi="Times New Roman" w:cs="Times New Roman"/>
          <w:szCs w:val="24"/>
        </w:rPr>
        <w:t>D</w:t>
      </w:r>
      <w:r>
        <w:rPr>
          <w:rFonts w:ascii="Times New Roman" w:eastAsia="標楷體" w:hAnsi="Times New Roman" w:cs="Times New Roman" w:hint="eastAsia"/>
          <w:szCs w:val="24"/>
        </w:rPr>
        <w:t>管理之機關</w:t>
      </w: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如</w:t>
      </w:r>
      <w:r w:rsidR="000D324C">
        <w:rPr>
          <w:rFonts w:ascii="Times New Roman" w:eastAsia="標楷體" w:hAnsi="Times New Roman" w:cs="Times New Roman" w:hint="eastAsia"/>
          <w:szCs w:val="24"/>
        </w:rPr>
        <w:t>前</w:t>
      </w:r>
      <w:r>
        <w:rPr>
          <w:rFonts w:ascii="Times New Roman" w:eastAsia="標楷體" w:hAnsi="Times New Roman" w:cs="Times New Roman" w:hint="eastAsia"/>
          <w:szCs w:val="24"/>
        </w:rPr>
        <w:t>揭</w:t>
      </w:r>
      <w:r w:rsidR="000D324C">
        <w:rPr>
          <w:rFonts w:ascii="Times New Roman" w:eastAsia="標楷體" w:hAnsi="Times New Roman" w:cs="Times New Roman" w:hint="eastAsia"/>
          <w:szCs w:val="24"/>
        </w:rPr>
        <w:t>所示</w:t>
      </w:r>
      <w:r>
        <w:rPr>
          <w:rFonts w:ascii="Times New Roman" w:eastAsia="標楷體" w:hAnsi="Times New Roman" w:cs="Times New Roman" w:hint="eastAsia"/>
          <w:szCs w:val="24"/>
        </w:rPr>
        <w:t>公文</w:t>
      </w:r>
      <w:r w:rsidR="000D324C">
        <w:rPr>
          <w:rFonts w:ascii="Times New Roman" w:eastAsia="標楷體" w:hAnsi="Times New Roman" w:cs="Times New Roman" w:hint="eastAsia"/>
          <w:szCs w:val="24"/>
        </w:rPr>
        <w:t>之</w:t>
      </w:r>
      <w:r>
        <w:rPr>
          <w:rFonts w:ascii="Times New Roman" w:eastAsia="標楷體" w:hAnsi="Times New Roman" w:cs="Times New Roman" w:hint="eastAsia"/>
          <w:szCs w:val="24"/>
        </w:rPr>
        <w:t>附件</w:t>
      </w:r>
      <w:r>
        <w:rPr>
          <w:rFonts w:ascii="Times New Roman" w:eastAsia="標楷體" w:hAnsi="Times New Roman" w:cs="Times New Roman" w:hint="eastAsia"/>
          <w:szCs w:val="24"/>
        </w:rPr>
        <w:t>4</w:t>
      </w:r>
      <w:r>
        <w:rPr>
          <w:rFonts w:ascii="Times New Roman" w:eastAsia="標楷體" w:hAnsi="Times New Roman" w:cs="Times New Roman" w:hint="eastAsia"/>
          <w:szCs w:val="24"/>
        </w:rPr>
        <w:t>，</w:t>
      </w:r>
      <w:r w:rsidR="000D324C">
        <w:rPr>
          <w:rFonts w:ascii="Times New Roman" w:eastAsia="標楷體" w:hAnsi="Times New Roman" w:cs="Times New Roman" w:hint="eastAsia"/>
          <w:szCs w:val="24"/>
        </w:rPr>
        <w:t>如</w:t>
      </w:r>
      <w:r>
        <w:rPr>
          <w:rFonts w:ascii="Times New Roman" w:eastAsia="標楷體" w:hAnsi="Times New Roman" w:cs="Times New Roman" w:hint="eastAsia"/>
          <w:szCs w:val="24"/>
        </w:rPr>
        <w:t>衛生局等各機關</w:t>
      </w:r>
      <w:r w:rsidR="000D324C">
        <w:rPr>
          <w:rFonts w:ascii="Times New Roman" w:eastAsia="標楷體" w:hAnsi="Times New Roman" w:cs="Times New Roman" w:hint="eastAsia"/>
          <w:szCs w:val="24"/>
        </w:rPr>
        <w:t>(</w:t>
      </w:r>
      <w:r w:rsidR="000D324C">
        <w:rPr>
          <w:rFonts w:ascii="Times New Roman" w:eastAsia="標楷體" w:hAnsi="Times New Roman" w:cs="Times New Roman" w:hint="eastAsia"/>
          <w:szCs w:val="24"/>
        </w:rPr>
        <w:t>新</w:t>
      </w:r>
      <w:proofErr w:type="gramStart"/>
      <w:r w:rsidR="000D324C">
        <w:rPr>
          <w:rFonts w:ascii="Times New Roman" w:eastAsia="標楷體" w:hAnsi="Times New Roman" w:cs="Times New Roman" w:hint="eastAsia"/>
          <w:szCs w:val="24"/>
        </w:rPr>
        <w:t>北資發</w:t>
      </w:r>
      <w:proofErr w:type="gramEnd"/>
      <w:r w:rsidR="000D324C">
        <w:rPr>
          <w:rFonts w:ascii="Times New Roman" w:eastAsia="標楷體" w:hAnsi="Times New Roman" w:cs="Times New Roman" w:hint="eastAsia"/>
          <w:szCs w:val="24"/>
        </w:rPr>
        <w:t>字第</w:t>
      </w:r>
      <w:r w:rsidR="000D324C">
        <w:rPr>
          <w:rFonts w:ascii="Times New Roman" w:eastAsia="標楷體" w:hAnsi="Times New Roman" w:cs="Times New Roman" w:hint="eastAsia"/>
          <w:szCs w:val="24"/>
        </w:rPr>
        <w:t>1</w:t>
      </w:r>
      <w:r w:rsidR="000D324C">
        <w:rPr>
          <w:rFonts w:ascii="Times New Roman" w:eastAsia="標楷體" w:hAnsi="Times New Roman" w:cs="Times New Roman"/>
          <w:szCs w:val="24"/>
        </w:rPr>
        <w:t>123450061</w:t>
      </w:r>
      <w:r w:rsidR="000D324C">
        <w:rPr>
          <w:rFonts w:ascii="Times New Roman" w:eastAsia="標楷體" w:hAnsi="Times New Roman" w:cs="Times New Roman" w:hint="eastAsia"/>
          <w:szCs w:val="24"/>
        </w:rPr>
        <w:t>號函</w:t>
      </w:r>
      <w:r w:rsidR="000D324C"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：請務必於</w:t>
      </w: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月</w:t>
      </w:r>
      <w:r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/>
          <w:szCs w:val="24"/>
        </w:rPr>
        <w:t>4</w:t>
      </w:r>
      <w:r>
        <w:rPr>
          <w:rFonts w:ascii="Times New Roman" w:eastAsia="標楷體" w:hAnsi="Times New Roman" w:cs="Times New Roman" w:hint="eastAsia"/>
          <w:szCs w:val="24"/>
        </w:rPr>
        <w:t>日前確認</w:t>
      </w:r>
      <w:r>
        <w:rPr>
          <w:rFonts w:ascii="Times New Roman" w:eastAsia="標楷體" w:hAnsi="Times New Roman" w:cs="Times New Roman" w:hint="eastAsia"/>
          <w:szCs w:val="24"/>
        </w:rPr>
        <w:t>Ed</w:t>
      </w:r>
      <w:r>
        <w:rPr>
          <w:rFonts w:ascii="Times New Roman" w:eastAsia="標楷體" w:hAnsi="Times New Roman" w:cs="Times New Roman"/>
          <w:szCs w:val="24"/>
        </w:rPr>
        <w:t>ge IE</w:t>
      </w:r>
      <w:r>
        <w:rPr>
          <w:rFonts w:ascii="Times New Roman" w:eastAsia="標楷體" w:hAnsi="Times New Roman" w:cs="Times New Roman" w:hint="eastAsia"/>
          <w:szCs w:val="24"/>
        </w:rPr>
        <w:t>相容模式設定</w:t>
      </w:r>
      <w:r w:rsidR="000D324C">
        <w:rPr>
          <w:rFonts w:ascii="Times New Roman" w:eastAsia="標楷體" w:hAnsi="Times New Roman" w:cs="Times New Roman" w:hint="eastAsia"/>
          <w:szCs w:val="24"/>
        </w:rPr>
        <w:t>，可參閱前揭公文附件</w:t>
      </w:r>
      <w:r w:rsidR="000D324C">
        <w:rPr>
          <w:rFonts w:ascii="Times New Roman" w:eastAsia="標楷體" w:hAnsi="Times New Roman" w:cs="Times New Roman" w:hint="eastAsia"/>
          <w:szCs w:val="24"/>
        </w:rPr>
        <w:t>5</w:t>
      </w:r>
      <w:r w:rsidR="000D324C">
        <w:rPr>
          <w:rFonts w:ascii="Times New Roman" w:eastAsia="標楷體" w:hAnsi="Times New Roman" w:cs="Times New Roman" w:hint="eastAsia"/>
          <w:szCs w:val="24"/>
        </w:rPr>
        <w:t>進行</w:t>
      </w:r>
      <w:r w:rsidR="000D324C">
        <w:rPr>
          <w:rFonts w:ascii="Times New Roman" w:eastAsia="標楷體" w:hAnsi="Times New Roman" w:cs="Times New Roman" w:hint="eastAsia"/>
          <w:szCs w:val="24"/>
        </w:rPr>
        <w:t>A</w:t>
      </w:r>
      <w:r w:rsidR="000D324C">
        <w:rPr>
          <w:rFonts w:ascii="Times New Roman" w:eastAsia="標楷體" w:hAnsi="Times New Roman" w:cs="Times New Roman"/>
          <w:szCs w:val="24"/>
        </w:rPr>
        <w:t>D server</w:t>
      </w:r>
      <w:r w:rsidR="000D324C">
        <w:rPr>
          <w:rFonts w:ascii="Times New Roman" w:eastAsia="標楷體" w:hAnsi="Times New Roman" w:cs="Times New Roman" w:hint="eastAsia"/>
          <w:szCs w:val="24"/>
        </w:rPr>
        <w:t>之設定。如有相關問題請洽本中心信箱</w:t>
      </w:r>
      <w:r w:rsidR="00071DDB" w:rsidRPr="004160FA">
        <w:rPr>
          <w:rFonts w:ascii="Times New Roman" w:eastAsia="標楷體" w:hAnsi="Times New Roman" w:cs="Times New Roman" w:hint="eastAsia"/>
          <w:szCs w:val="24"/>
        </w:rPr>
        <w:t>:</w:t>
      </w:r>
      <w:r w:rsidR="00071DDB">
        <w:rPr>
          <w:rFonts w:ascii="Times New Roman" w:eastAsia="標楷體" w:hAnsi="Times New Roman" w:cs="Times New Roman"/>
          <w:szCs w:val="24"/>
        </w:rPr>
        <w:t xml:space="preserve"> </w:t>
      </w:r>
      <w:hyperlink r:id="rId13" w:history="1">
        <w:r w:rsidR="00071DDB" w:rsidRPr="00B05998">
          <w:rPr>
            <w:rStyle w:val="a8"/>
            <w:rFonts w:ascii="Times New Roman" w:eastAsia="標楷體" w:hAnsi="Times New Roman" w:cs="Times New Roman" w:hint="eastAsia"/>
            <w:szCs w:val="24"/>
          </w:rPr>
          <w:t>a</w:t>
        </w:r>
        <w:r w:rsidR="00071DDB" w:rsidRPr="00B05998">
          <w:rPr>
            <w:rStyle w:val="a8"/>
            <w:rFonts w:ascii="Times New Roman" w:eastAsia="標楷體" w:hAnsi="Times New Roman" w:cs="Times New Roman"/>
            <w:szCs w:val="24"/>
          </w:rPr>
          <w:t>j5591</w:t>
        </w:r>
        <w:r w:rsidR="00071DDB" w:rsidRPr="00B05998">
          <w:rPr>
            <w:rStyle w:val="a8"/>
            <w:rFonts w:ascii="Times New Roman" w:eastAsia="標楷體" w:hAnsi="Times New Roman" w:cs="Times New Roman" w:hint="eastAsia"/>
            <w:szCs w:val="24"/>
          </w:rPr>
          <w:t>@ntpc.gov.tw</w:t>
        </w:r>
      </w:hyperlink>
      <w:r w:rsidR="00394E75">
        <w:rPr>
          <w:rFonts w:ascii="Times New Roman" w:eastAsia="標楷體" w:hAnsi="Times New Roman" w:cs="Times New Roman" w:hint="eastAsia"/>
          <w:szCs w:val="24"/>
        </w:rPr>
        <w:t>。</w:t>
      </w:r>
    </w:p>
    <w:p w14:paraId="4C1BFBE0" w14:textId="69AB6C5B" w:rsidR="007B4163" w:rsidRPr="000D324C" w:rsidRDefault="007B4163" w:rsidP="000D324C">
      <w:pPr>
        <w:rPr>
          <w:rFonts w:ascii="Times New Roman" w:eastAsia="標楷體" w:hAnsi="Times New Roman" w:cs="Times New Roman"/>
          <w:szCs w:val="24"/>
        </w:rPr>
      </w:pPr>
    </w:p>
    <w:p w14:paraId="7F55E034" w14:textId="125CFEA0" w:rsidR="00C15E62" w:rsidRDefault="003F0DC8" w:rsidP="00F45846">
      <w:pPr>
        <w:ind w:leftChars="200" w:left="720" w:hangingChars="100" w:hanging="240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◎</w:t>
      </w:r>
      <w:r>
        <w:rPr>
          <w:rFonts w:ascii="Times New Roman" w:eastAsia="標楷體" w:hAnsi="Times New Roman" w:cs="Times New Roman" w:hint="eastAsia"/>
          <w:szCs w:val="24"/>
        </w:rPr>
        <w:t>參考網址：</w:t>
      </w:r>
      <w:hyperlink r:id="rId14" w:history="1">
        <w:r w:rsidRPr="00B05998">
          <w:rPr>
            <w:rStyle w:val="a8"/>
            <w:rFonts w:ascii="Times New Roman" w:eastAsia="標楷體" w:hAnsi="Times New Roman" w:cs="Times New Roman"/>
            <w:szCs w:val="24"/>
          </w:rPr>
          <w:t>http://doc2.ntpc.gov.tw/</w:t>
        </w:r>
      </w:hyperlink>
      <w:r>
        <w:rPr>
          <w:rFonts w:ascii="Times New Roman" w:eastAsia="標楷體" w:hAnsi="Times New Roman" w:cs="Times New Roman"/>
          <w:szCs w:val="24"/>
        </w:rPr>
        <w:t xml:space="preserve">  </w:t>
      </w:r>
      <w:r w:rsidR="00F45846">
        <w:rPr>
          <w:rFonts w:ascii="Times New Roman" w:eastAsia="標楷體" w:hAnsi="Times New Roman" w:cs="Times New Roman"/>
          <w:szCs w:val="24"/>
        </w:rPr>
        <w:t>(</w:t>
      </w:r>
      <w:r w:rsidR="00F45846">
        <w:rPr>
          <w:rFonts w:ascii="Times New Roman" w:eastAsia="標楷體" w:hAnsi="Times New Roman" w:cs="Times New Roman" w:hint="eastAsia"/>
          <w:szCs w:val="24"/>
        </w:rPr>
        <w:t>專案網站</w:t>
      </w:r>
      <w:r w:rsidR="00F45846"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下載區的軟體下載，進行下列軟體的下載。</w:t>
      </w:r>
    </w:p>
    <w:p w14:paraId="5F038856" w14:textId="20DA4468" w:rsidR="003F0DC8" w:rsidRDefault="003F0DC8" w:rsidP="003F0DC8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◎</w:t>
      </w:r>
      <w:r>
        <w:rPr>
          <w:rFonts w:ascii="Times New Roman" w:eastAsia="標楷體" w:hAnsi="Times New Roman" w:cs="Times New Roman" w:hint="eastAsia"/>
          <w:szCs w:val="24"/>
        </w:rPr>
        <w:t>軟體名稱：</w:t>
      </w:r>
      <w:r w:rsidRPr="003F0DC8">
        <w:rPr>
          <w:rFonts w:ascii="Times New Roman" w:eastAsia="標楷體" w:hAnsi="Times New Roman" w:cs="Times New Roman" w:hint="eastAsia"/>
          <w:szCs w:val="24"/>
        </w:rPr>
        <w:t xml:space="preserve">Edge IE </w:t>
      </w:r>
      <w:r w:rsidRPr="003F0DC8">
        <w:rPr>
          <w:rFonts w:ascii="Times New Roman" w:eastAsia="標楷體" w:hAnsi="Times New Roman" w:cs="Times New Roman" w:hint="eastAsia"/>
          <w:szCs w:val="24"/>
        </w:rPr>
        <w:t>相容模式設定</w:t>
      </w:r>
      <w:r w:rsidRPr="003F0DC8">
        <w:rPr>
          <w:rFonts w:ascii="Times New Roman" w:eastAsia="標楷體" w:hAnsi="Times New Roman" w:cs="Times New Roman" w:hint="eastAsia"/>
          <w:szCs w:val="24"/>
        </w:rPr>
        <w:t>(</w:t>
      </w:r>
      <w:r w:rsidRPr="003F0DC8">
        <w:rPr>
          <w:rFonts w:ascii="Times New Roman" w:eastAsia="標楷體" w:hAnsi="Times New Roman" w:cs="Times New Roman" w:hint="eastAsia"/>
          <w:szCs w:val="24"/>
        </w:rPr>
        <w:t>解壓縮後，執行</w:t>
      </w:r>
      <w:r w:rsidRPr="003F0DC8">
        <w:rPr>
          <w:rFonts w:ascii="Times New Roman" w:eastAsia="標楷體" w:hAnsi="Times New Roman" w:cs="Times New Roman" w:hint="eastAsia"/>
          <w:szCs w:val="24"/>
        </w:rPr>
        <w:t>NTPCGCB.BAT</w:t>
      </w:r>
      <w:r w:rsidRPr="003F0DC8">
        <w:rPr>
          <w:rFonts w:ascii="Times New Roman" w:eastAsia="標楷體" w:hAnsi="Times New Roman" w:cs="Times New Roman" w:hint="eastAsia"/>
          <w:szCs w:val="24"/>
        </w:rPr>
        <w:t>檔</w:t>
      </w:r>
      <w:r w:rsidRPr="003F0DC8">
        <w:rPr>
          <w:rFonts w:ascii="Times New Roman" w:eastAsia="標楷體" w:hAnsi="Times New Roman" w:cs="Times New Roman" w:hint="eastAsia"/>
          <w:szCs w:val="24"/>
        </w:rPr>
        <w:t xml:space="preserve">)  </w:t>
      </w:r>
    </w:p>
    <w:p w14:paraId="707F1D19" w14:textId="157926FF" w:rsidR="00DB2ED8" w:rsidRDefault="00097EC2" w:rsidP="003F0DC8">
      <w:pPr>
        <w:ind w:firstLineChars="200" w:firstLine="480"/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  &lt;&lt;</w:t>
      </w:r>
      <w:r>
        <w:rPr>
          <w:rFonts w:ascii="Times New Roman" w:eastAsia="標楷體" w:hAnsi="Times New Roman" w:cs="Times New Roman" w:hint="eastAsia"/>
          <w:szCs w:val="24"/>
        </w:rPr>
        <w:t>請注意，</w:t>
      </w:r>
      <w:r>
        <w:rPr>
          <w:rFonts w:ascii="Times New Roman" w:eastAsia="標楷體" w:hAnsi="Times New Roman" w:cs="Times New Roman" w:hint="eastAsia"/>
          <w:szCs w:val="24"/>
        </w:rPr>
        <w:t>b</w:t>
      </w:r>
      <w:r>
        <w:rPr>
          <w:rFonts w:ascii="Times New Roman" w:eastAsia="標楷體" w:hAnsi="Times New Roman" w:cs="Times New Roman"/>
          <w:szCs w:val="24"/>
        </w:rPr>
        <w:t>at</w:t>
      </w:r>
      <w:r>
        <w:rPr>
          <w:rFonts w:ascii="Times New Roman" w:eastAsia="標楷體" w:hAnsi="Times New Roman" w:cs="Times New Roman" w:hint="eastAsia"/>
          <w:szCs w:val="24"/>
        </w:rPr>
        <w:t>檔僅供自建</w:t>
      </w:r>
      <w:r>
        <w:rPr>
          <w:rFonts w:ascii="Times New Roman" w:eastAsia="標楷體" w:hAnsi="Times New Roman" w:cs="Times New Roman" w:hint="eastAsia"/>
          <w:szCs w:val="24"/>
        </w:rPr>
        <w:t>A</w:t>
      </w:r>
      <w:r>
        <w:rPr>
          <w:rFonts w:ascii="Times New Roman" w:eastAsia="標楷體" w:hAnsi="Times New Roman" w:cs="Times New Roman"/>
          <w:szCs w:val="24"/>
        </w:rPr>
        <w:t>D</w:t>
      </w:r>
      <w:r>
        <w:rPr>
          <w:rFonts w:ascii="Times New Roman" w:eastAsia="標楷體" w:hAnsi="Times New Roman" w:cs="Times New Roman" w:hint="eastAsia"/>
          <w:szCs w:val="24"/>
        </w:rPr>
        <w:t>伺服器使用</w:t>
      </w:r>
      <w:r>
        <w:rPr>
          <w:rFonts w:ascii="Times New Roman" w:eastAsia="標楷體" w:hAnsi="Times New Roman" w:cs="Times New Roman" w:hint="eastAsia"/>
          <w:szCs w:val="24"/>
        </w:rPr>
        <w:t>&gt;</w:t>
      </w:r>
      <w:r>
        <w:rPr>
          <w:rFonts w:ascii="Times New Roman" w:eastAsia="標楷體" w:hAnsi="Times New Roman" w:cs="Times New Roman"/>
          <w:szCs w:val="24"/>
        </w:rPr>
        <w:t>&gt;</w:t>
      </w:r>
      <w:bookmarkStart w:id="0" w:name="_GoBack"/>
      <w:bookmarkEnd w:id="0"/>
    </w:p>
    <w:p w14:paraId="1AC69FBF" w14:textId="538D7022" w:rsidR="00DB2ED8" w:rsidRDefault="00DB2ED8" w:rsidP="003F0DC8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46BF8C9C" wp14:editId="3C8BA032">
            <wp:extent cx="6038850" cy="4394200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BD2EA" w14:textId="77777777" w:rsidR="00DB2ED8" w:rsidRDefault="00DB2ED8" w:rsidP="003F0DC8">
      <w:pPr>
        <w:ind w:firstLineChars="200" w:firstLine="480"/>
        <w:rPr>
          <w:rFonts w:ascii="Times New Roman" w:eastAsia="標楷體" w:hAnsi="Times New Roman" w:cs="Times New Roman"/>
          <w:szCs w:val="24"/>
        </w:rPr>
      </w:pPr>
    </w:p>
    <w:p w14:paraId="7F270796" w14:textId="6AFB7B01" w:rsidR="00C15E62" w:rsidRDefault="00C15E62">
      <w:pPr>
        <w:rPr>
          <w:rFonts w:ascii="Times New Roman" w:eastAsia="標楷體" w:hAnsi="Times New Roman" w:cs="Times New Roman"/>
          <w:szCs w:val="24"/>
        </w:rPr>
      </w:pPr>
    </w:p>
    <w:p w14:paraId="4D96D815" w14:textId="77777777" w:rsidR="00A671C3" w:rsidRDefault="00A671C3" w:rsidP="00A671C3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>
        <w:rPr>
          <w:rFonts w:ascii="Times New Roman" w:eastAsia="標楷體" w:hAnsi="Times New Roman" w:cs="Times New Roman" w:hint="eastAsia"/>
          <w:szCs w:val="24"/>
        </w:rPr>
        <w:t>、二代公文系統於家用電腦無法使用時，請依下列附件方式進行設定，倘仍無法順利設定者，請洽本中心二代公文客服信箱：</w:t>
      </w:r>
      <w:hyperlink r:id="rId16" w:history="1">
        <w:r w:rsidRPr="00B05998">
          <w:rPr>
            <w:rStyle w:val="a8"/>
            <w:rFonts w:ascii="Times New Roman" w:eastAsia="標楷體" w:hAnsi="Times New Roman" w:cs="Times New Roman" w:hint="eastAsia"/>
            <w:szCs w:val="24"/>
          </w:rPr>
          <w:t>d</w:t>
        </w:r>
        <w:r w:rsidRPr="00B05998">
          <w:rPr>
            <w:rStyle w:val="a8"/>
            <w:rFonts w:ascii="Times New Roman" w:eastAsia="標楷體" w:hAnsi="Times New Roman" w:cs="Times New Roman"/>
            <w:szCs w:val="24"/>
          </w:rPr>
          <w:t>oc2@ntpc.gov.tw</w:t>
        </w:r>
      </w:hyperlink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14:paraId="17418DBB" w14:textId="36C01180" w:rsidR="00394E75" w:rsidRPr="00A671C3" w:rsidRDefault="00394E75">
      <w:pPr>
        <w:rPr>
          <w:rFonts w:ascii="Times New Roman" w:eastAsia="標楷體" w:hAnsi="Times New Roman" w:cs="Times New Roman"/>
          <w:szCs w:val="24"/>
        </w:rPr>
      </w:pPr>
    </w:p>
    <w:p w14:paraId="016C210A" w14:textId="2C3C1F53" w:rsidR="006C1671" w:rsidRDefault="006C1671">
      <w:pPr>
        <w:rPr>
          <w:rFonts w:ascii="Times New Roman" w:eastAsia="標楷體" w:hAnsi="Times New Roman" w:cs="Times New Roman"/>
          <w:szCs w:val="24"/>
        </w:rPr>
      </w:pPr>
    </w:p>
    <w:p w14:paraId="198A90D1" w14:textId="73E262D9" w:rsidR="006C1671" w:rsidRDefault="006C1671">
      <w:pPr>
        <w:rPr>
          <w:rFonts w:ascii="Times New Roman" w:eastAsia="標楷體" w:hAnsi="Times New Roman" w:cs="Times New Roman"/>
          <w:szCs w:val="24"/>
        </w:rPr>
      </w:pPr>
    </w:p>
    <w:p w14:paraId="0855FCD1" w14:textId="65D0A16F" w:rsidR="006C1671" w:rsidRDefault="006C1671">
      <w:pPr>
        <w:rPr>
          <w:rFonts w:ascii="Times New Roman" w:eastAsia="標楷體" w:hAnsi="Times New Roman" w:cs="Times New Roman"/>
          <w:szCs w:val="24"/>
        </w:rPr>
      </w:pPr>
    </w:p>
    <w:p w14:paraId="0FCE126B" w14:textId="6FA54658" w:rsidR="006C1671" w:rsidRDefault="006C1671">
      <w:pPr>
        <w:rPr>
          <w:rFonts w:ascii="Times New Roman" w:eastAsia="標楷體" w:hAnsi="Times New Roman" w:cs="Times New Roman"/>
          <w:szCs w:val="24"/>
        </w:rPr>
      </w:pPr>
    </w:p>
    <w:p w14:paraId="32889601" w14:textId="77777777" w:rsidR="006C1671" w:rsidRDefault="006C1671">
      <w:pPr>
        <w:rPr>
          <w:rFonts w:ascii="Times New Roman" w:eastAsia="標楷體" w:hAnsi="Times New Roman" w:cs="Times New Roman"/>
          <w:szCs w:val="24"/>
        </w:rPr>
      </w:pPr>
    </w:p>
    <w:p w14:paraId="54D93777" w14:textId="77777777" w:rsidR="00394E75" w:rsidRDefault="00394E75" w:rsidP="006C1671">
      <w:pPr>
        <w:ind w:firstLineChars="118" w:firstLine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-----------------------------------------------------------------------------------------------------------------</w:t>
      </w:r>
    </w:p>
    <w:p w14:paraId="66091E6F" w14:textId="6ACFECD5" w:rsidR="000D324C" w:rsidRPr="002C732A" w:rsidRDefault="00DB2ED8" w:rsidP="000D324C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DB2ED8">
        <w:rPr>
          <w:rFonts w:ascii="Times New Roman" w:eastAsia="標楷體" w:hAnsi="Times New Roman" w:cs="Times New Roman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5BDA2A3" wp14:editId="74996264">
                <wp:simplePos x="0" y="0"/>
                <wp:positionH relativeFrom="column">
                  <wp:posOffset>-194945</wp:posOffset>
                </wp:positionH>
                <wp:positionV relativeFrom="paragraph">
                  <wp:posOffset>3810</wp:posOffset>
                </wp:positionV>
                <wp:extent cx="615950" cy="1404620"/>
                <wp:effectExtent l="0" t="0" r="1270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F5161" w14:textId="167964F7" w:rsidR="00DB2ED8" w:rsidRDefault="00DB2ED8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BDA2A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.35pt;margin-top:.3pt;width:48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GmOwIAAEoEAAAOAAAAZHJzL2Uyb0RvYy54bWysVF2O0zAQfkfiDpbfaZKq7W6jpqulSxHS&#10;8iMtHMBxnMbC8RjbbbJcAGkPsDxzAA7AgXbPwdjplmqBF0QeLI9n/Hnm+2ayOOtbRXbCOgm6oNko&#10;pURoDpXUm4J+eL9+dkqJ80xXTIEWBb0Wjp4tnz5ZdCYXY2hAVcISBNEu70xBG+9NniSON6JlbgRG&#10;aHTWYFvm0bSbpLKsQ/RWJeM0nSUd2MpY4MI5PL0YnHQZ8etacP+2rp3wRBUUc/NxtXEtw5osFyzf&#10;WGYayfdpsH/IomVS46MHqAvmGdla+RtUK7kFB7UfcWgTqGvJRawBq8nSR9VcNcyIWAuS48yBJvf/&#10;YPmb3TtLZFXQcXZCiWYtinR/++Xu+9f72x93327IOHDUGZdj6JXBYN8/hx61jvU6cwn8oyMaVg3T&#10;G3FuLXSNYBXmmIWbydHVAccFkLJ7DRU+xbYeIlBf2zYQiJQQREetrg/6iN4TjoezbDqfooejK5uk&#10;k9k4Cpiw/OG2sc6/FNCSsCmoRf0jOttdOh+yYflDSHjMgZLVWioVDbspV8qSHcNeWccvFvAoTGnS&#10;FXQ+HU8HAv4KkcbvTxCt9Nj0SrYFPT0EsTzQ9kJXsSU9k2rYY8pK73kM1A0k+r7s97qUUF0joxaG&#10;5sZhxE0D9jMlHTZ2Qd2nLbOCEvVKoyrzbDIJkxCNyfQEOST22FMee5jmCFVQT8mwXfk4PZEwc47q&#10;rWUkNsg8ZLLPFRs28r0frjARx3aM+vULWP4EAAD//wMAUEsDBBQABgAIAAAAIQC1swh42wAAAAcB&#10;AAAPAAAAZHJzL2Rvd25yZXYueG1sTI7BbsIwEETvlfoP1lbqBYFDIlIU4qAWiVNPpPRu4m0SEa9T&#10;20D4+25P7XE0ozev3E52EFf0oXekYLlIQCA1zvTUKjh+7OdrECFqMnpwhAruGGBbPT6UujDuRge8&#10;1rEVDKFQaAVdjGMhZWg6tDos3IjE3ZfzVkeOvpXG6xvD7SDTJMml1T3xQ6dH3HXYnOuLVZB/19ns&#10;/dPM6HDfv/nGrszuuFLq+Wl63YCIOMW/MfzqszpU7HRyFzJBDArmWfLCU4aB4DrPMxAnBWm6XIOs&#10;Svnfv/oBAAD//wMAUEsBAi0AFAAGAAgAAAAhALaDOJL+AAAA4QEAABMAAAAAAAAAAAAAAAAAAAAA&#10;AFtDb250ZW50X1R5cGVzXS54bWxQSwECLQAUAAYACAAAACEAOP0h/9YAAACUAQAACwAAAAAAAAAA&#10;AAAAAAAvAQAAX3JlbHMvLnJlbHNQSwECLQAUAAYACAAAACEAQTMRpjsCAABKBAAADgAAAAAAAAAA&#10;AAAAAAAuAgAAZHJzL2Uyb0RvYy54bWxQSwECLQAUAAYACAAAACEAtbMIeNsAAAAHAQAADwAAAAAA&#10;AAAAAAAAAACVBAAAZHJzL2Rvd25yZXYueG1sUEsFBgAAAAAEAAQA8wAAAJ0FAAAAAA==&#10;">
                <v:textbox style="mso-fit-shape-to-text:t">
                  <w:txbxContent>
                    <w:p w14:paraId="1ADF5161" w14:textId="167964F7" w:rsidR="00DB2ED8" w:rsidRDefault="00DB2ED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324C">
        <w:rPr>
          <w:rFonts w:ascii="Times New Roman" w:eastAsia="標楷體" w:hAnsi="Times New Roman" w:cs="Times New Roman" w:hint="eastAsia"/>
          <w:sz w:val="32"/>
          <w:szCs w:val="32"/>
        </w:rPr>
        <w:t>家用電腦</w:t>
      </w:r>
      <w:r w:rsidR="000D324C" w:rsidRPr="002C732A">
        <w:rPr>
          <w:rFonts w:ascii="Times New Roman" w:eastAsia="標楷體" w:hAnsi="Times New Roman" w:cs="Times New Roman"/>
          <w:sz w:val="32"/>
          <w:szCs w:val="32"/>
        </w:rPr>
        <w:t>如何</w:t>
      </w:r>
      <w:r w:rsidR="000D324C">
        <w:rPr>
          <w:rFonts w:ascii="Times New Roman" w:eastAsia="標楷體" w:hAnsi="Times New Roman" w:cs="Times New Roman" w:hint="eastAsia"/>
          <w:sz w:val="32"/>
          <w:szCs w:val="32"/>
        </w:rPr>
        <w:t>設定</w:t>
      </w:r>
      <w:r w:rsidR="000D324C" w:rsidRPr="002C732A">
        <w:rPr>
          <w:rFonts w:ascii="Times New Roman" w:eastAsia="標楷體" w:hAnsi="Times New Roman" w:cs="Times New Roman"/>
          <w:sz w:val="32"/>
          <w:szCs w:val="32"/>
        </w:rPr>
        <w:t>Edge</w:t>
      </w:r>
      <w:r w:rsidR="000D324C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="000D324C" w:rsidRPr="002C732A">
        <w:rPr>
          <w:rFonts w:ascii="Times New Roman" w:eastAsia="標楷體" w:hAnsi="Times New Roman" w:cs="Times New Roman"/>
          <w:sz w:val="32"/>
          <w:szCs w:val="32"/>
        </w:rPr>
        <w:t>IE</w:t>
      </w:r>
      <w:r w:rsidR="000D324C">
        <w:rPr>
          <w:rFonts w:ascii="Times New Roman" w:eastAsia="標楷體" w:hAnsi="Times New Roman" w:cs="Times New Roman" w:hint="eastAsia"/>
          <w:sz w:val="32"/>
          <w:szCs w:val="32"/>
        </w:rPr>
        <w:t>相容</w:t>
      </w:r>
      <w:r w:rsidR="000D324C" w:rsidRPr="002C732A">
        <w:rPr>
          <w:rFonts w:ascii="Times New Roman" w:eastAsia="標楷體" w:hAnsi="Times New Roman" w:cs="Times New Roman"/>
          <w:sz w:val="32"/>
          <w:szCs w:val="32"/>
        </w:rPr>
        <w:t>模式</w:t>
      </w:r>
      <w:r w:rsidR="000D324C">
        <w:rPr>
          <w:rFonts w:ascii="Times New Roman" w:eastAsia="標楷體" w:hAnsi="Times New Roman" w:cs="Times New Roman" w:hint="eastAsia"/>
          <w:sz w:val="32"/>
          <w:szCs w:val="32"/>
        </w:rPr>
        <w:t>開啟二代公文系統</w:t>
      </w:r>
      <w:r w:rsidR="000D324C">
        <w:rPr>
          <w:rFonts w:ascii="Times New Roman" w:eastAsia="標楷體" w:hAnsi="Times New Roman" w:cs="Times New Roman" w:hint="eastAsia"/>
          <w:sz w:val="32"/>
          <w:szCs w:val="32"/>
        </w:rPr>
        <w:t>?</w:t>
      </w:r>
    </w:p>
    <w:p w14:paraId="129C0303" w14:textId="77777777" w:rsidR="00C15E62" w:rsidRPr="000D324C" w:rsidRDefault="00C15E62">
      <w:pPr>
        <w:rPr>
          <w:rFonts w:ascii="Times New Roman" w:eastAsia="標楷體" w:hAnsi="Times New Roman" w:cs="Times New Roman"/>
          <w:szCs w:val="24"/>
        </w:rPr>
      </w:pPr>
    </w:p>
    <w:p w14:paraId="748F3D55" w14:textId="0D3B9D1C" w:rsidR="004160FA" w:rsidRDefault="00394E75" w:rsidP="0004070D">
      <w:pPr>
        <w:jc w:val="center"/>
        <w:rPr>
          <w:rFonts w:ascii="標楷體" w:eastAsia="標楷體" w:hAnsi="標楷體" w:cs="新細明體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A160125" wp14:editId="21602FFE">
            <wp:simplePos x="0" y="0"/>
            <wp:positionH relativeFrom="column">
              <wp:posOffset>1995805</wp:posOffset>
            </wp:positionH>
            <wp:positionV relativeFrom="paragraph">
              <wp:posOffset>403860</wp:posOffset>
            </wp:positionV>
            <wp:extent cx="266700" cy="320417"/>
            <wp:effectExtent l="0" t="0" r="0" b="381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20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0FA" w:rsidRPr="0004070D">
        <w:rPr>
          <w:rFonts w:ascii="標楷體" w:eastAsia="標楷體" w:hAnsi="標楷體" w:cs="Times New Roman" w:hint="eastAsia"/>
          <w:b/>
          <w:bCs/>
          <w:sz w:val="28"/>
          <w:szCs w:val="28"/>
        </w:rPr>
        <w:t>設定</w:t>
      </w:r>
      <w:r w:rsidR="004160FA" w:rsidRPr="0004070D">
        <w:rPr>
          <w:rFonts w:ascii="標楷體" w:eastAsia="標楷體" w:hAnsi="標楷體" w:cs="Times New Roman"/>
          <w:b/>
          <w:bCs/>
          <w:sz w:val="28"/>
          <w:szCs w:val="28"/>
        </w:rPr>
        <w:t>Edge IE</w:t>
      </w:r>
      <w:r w:rsidR="004160FA" w:rsidRPr="0004070D">
        <w:rPr>
          <w:rFonts w:ascii="標楷體" w:eastAsia="標楷體" w:hAnsi="標楷體" w:cs="Times New Roman" w:hint="eastAsia"/>
          <w:b/>
          <w:bCs/>
          <w:sz w:val="28"/>
          <w:szCs w:val="28"/>
        </w:rPr>
        <w:t>相容模式</w:t>
      </w:r>
      <w:r w:rsidR="0004070D" w:rsidRPr="0004070D">
        <w:rPr>
          <w:rFonts w:ascii="標楷體" w:eastAsia="標楷體" w:hAnsi="標楷體" w:cs="Times New Roman" w:hint="eastAsia"/>
          <w:b/>
          <w:bCs/>
          <w:sz w:val="28"/>
          <w:szCs w:val="28"/>
        </w:rPr>
        <w:t>操作</w:t>
      </w:r>
      <w:r w:rsidR="004160FA" w:rsidRPr="0004070D">
        <w:rPr>
          <w:rFonts w:ascii="標楷體" w:eastAsia="標楷體" w:hAnsi="標楷體" w:cs="Times New Roman" w:hint="eastAsia"/>
          <w:b/>
          <w:bCs/>
          <w:sz w:val="28"/>
          <w:szCs w:val="28"/>
        </w:rPr>
        <w:t>步</w:t>
      </w:r>
      <w:r w:rsidR="004160FA" w:rsidRPr="0004070D">
        <w:rPr>
          <w:rFonts w:ascii="標楷體" w:eastAsia="標楷體" w:hAnsi="標楷體" w:cs="新細明體" w:hint="eastAsia"/>
          <w:b/>
          <w:bCs/>
          <w:sz w:val="28"/>
          <w:szCs w:val="28"/>
        </w:rPr>
        <w:t>驟</w:t>
      </w:r>
    </w:p>
    <w:p w14:paraId="4306EECC" w14:textId="77777777" w:rsidR="009939D6" w:rsidRPr="0004070D" w:rsidRDefault="009939D6" w:rsidP="0004070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421C5E4D" w14:textId="634E6199" w:rsidR="0066040C" w:rsidRDefault="00B7303C" w:rsidP="00B7303C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步驟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：</w:t>
      </w:r>
      <w:r w:rsidR="00C709A2">
        <w:rPr>
          <w:rFonts w:ascii="Times New Roman" w:eastAsia="標楷體" w:hAnsi="Times New Roman" w:cs="Times New Roman" w:hint="eastAsia"/>
          <w:szCs w:val="24"/>
        </w:rPr>
        <w:t>請</w:t>
      </w:r>
      <w:r w:rsidR="002C732A" w:rsidRPr="00B7303C">
        <w:rPr>
          <w:rFonts w:ascii="Times New Roman" w:eastAsia="標楷體" w:hAnsi="Times New Roman" w:cs="Times New Roman"/>
          <w:szCs w:val="24"/>
        </w:rPr>
        <w:t>開啟</w:t>
      </w:r>
      <w:r w:rsidR="002C732A" w:rsidRPr="00B7303C">
        <w:rPr>
          <w:rFonts w:ascii="Times New Roman" w:eastAsia="標楷體" w:hAnsi="Times New Roman" w:cs="Times New Roman"/>
          <w:szCs w:val="24"/>
        </w:rPr>
        <w:t>Edge</w:t>
      </w:r>
      <w:r w:rsidR="00C709A2">
        <w:rPr>
          <w:rFonts w:ascii="Times New Roman" w:eastAsia="標楷體" w:hAnsi="Times New Roman" w:cs="Times New Roman" w:hint="eastAsia"/>
          <w:szCs w:val="24"/>
        </w:rPr>
        <w:t>瀏覽器</w:t>
      </w:r>
      <w:r w:rsidR="00F2150E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2150E">
        <w:rPr>
          <w:rFonts w:ascii="Times New Roman" w:eastAsia="標楷體" w:hAnsi="Times New Roman" w:cs="Times New Roman"/>
          <w:szCs w:val="24"/>
        </w:rPr>
        <w:t xml:space="preserve">    </w:t>
      </w:r>
      <w:r w:rsidR="002C732A" w:rsidRPr="00B7303C">
        <w:rPr>
          <w:rFonts w:ascii="Times New Roman" w:eastAsia="標楷體" w:hAnsi="Times New Roman" w:cs="Times New Roman"/>
          <w:szCs w:val="24"/>
        </w:rPr>
        <w:t>，點選右上方的【</w:t>
      </w:r>
      <w:r w:rsidR="002C732A" w:rsidRPr="00B7303C">
        <w:rPr>
          <w:rFonts w:ascii="Times New Roman" w:eastAsia="標楷體" w:hAnsi="Times New Roman" w:cs="Times New Roman"/>
          <w:szCs w:val="24"/>
        </w:rPr>
        <w:t>…</w:t>
      </w:r>
      <w:r w:rsidR="002C732A" w:rsidRPr="00B7303C">
        <w:rPr>
          <w:rFonts w:ascii="Times New Roman" w:eastAsia="標楷體" w:hAnsi="Times New Roman" w:cs="Times New Roman"/>
          <w:szCs w:val="24"/>
        </w:rPr>
        <w:t>】按鈕，再點選</w:t>
      </w:r>
      <w:r w:rsidRPr="00B7303C">
        <w:rPr>
          <w:rFonts w:ascii="Times New Roman" w:eastAsia="標楷體" w:hAnsi="Times New Roman" w:cs="Times New Roman" w:hint="eastAsia"/>
          <w:szCs w:val="24"/>
        </w:rPr>
        <w:t>「</w:t>
      </w:r>
      <w:r w:rsidR="002C732A" w:rsidRPr="00B7303C">
        <w:rPr>
          <w:rFonts w:ascii="Times New Roman" w:eastAsia="標楷體" w:hAnsi="Times New Roman" w:cs="Times New Roman"/>
          <w:szCs w:val="24"/>
        </w:rPr>
        <w:t>設定</w:t>
      </w:r>
      <w:r w:rsidRPr="00B7303C">
        <w:rPr>
          <w:rFonts w:ascii="Times New Roman" w:eastAsia="標楷體" w:hAnsi="Times New Roman" w:cs="Times New Roman" w:hint="eastAsia"/>
          <w:szCs w:val="24"/>
        </w:rPr>
        <w:t>」</w:t>
      </w:r>
      <w:r w:rsidR="003D0175" w:rsidRPr="00B7303C">
        <w:rPr>
          <w:rFonts w:ascii="Times New Roman" w:eastAsia="標楷體" w:hAnsi="Times New Roman" w:cs="Times New Roman"/>
          <w:szCs w:val="24"/>
        </w:rPr>
        <w:t>。</w:t>
      </w:r>
    </w:p>
    <w:p w14:paraId="510324DD" w14:textId="77777777" w:rsidR="009939D6" w:rsidRPr="00B7303C" w:rsidRDefault="009939D6" w:rsidP="00B7303C">
      <w:pPr>
        <w:rPr>
          <w:rFonts w:ascii="Times New Roman" w:eastAsia="標楷體" w:hAnsi="Times New Roman" w:cs="Times New Roman"/>
          <w:szCs w:val="24"/>
        </w:rPr>
      </w:pPr>
    </w:p>
    <w:p w14:paraId="555A8A69" w14:textId="4D23E8B8" w:rsidR="002C732A" w:rsidRDefault="00394E75" w:rsidP="002C732A">
      <w:pPr>
        <w:jc w:val="center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7D6867A7" wp14:editId="5EB56091">
            <wp:extent cx="4527081" cy="3333750"/>
            <wp:effectExtent l="0" t="0" r="6985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893" cy="335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3A818" w14:textId="77777777" w:rsidR="00DB2ED8" w:rsidRPr="002C732A" w:rsidRDefault="00DB2ED8" w:rsidP="002C732A">
      <w:pPr>
        <w:jc w:val="center"/>
        <w:rPr>
          <w:rFonts w:ascii="Times New Roman" w:eastAsia="標楷體" w:hAnsi="Times New Roman" w:cs="Times New Roman"/>
          <w:szCs w:val="24"/>
        </w:rPr>
      </w:pPr>
    </w:p>
    <w:p w14:paraId="060CA051" w14:textId="540AD3C2" w:rsidR="002C732A" w:rsidRDefault="00B7303C" w:rsidP="00B7303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Cs w:val="24"/>
        </w:rPr>
        <w:t>步驟二：</w:t>
      </w:r>
      <w:r w:rsidR="002C732A" w:rsidRPr="00B7303C">
        <w:rPr>
          <w:rFonts w:ascii="Times New Roman" w:eastAsia="標楷體" w:hAnsi="Times New Roman" w:cs="Times New Roman"/>
        </w:rPr>
        <w:t>請點選【預設瀏覽器】，將</w:t>
      </w:r>
      <w:r w:rsidR="00330D32" w:rsidRPr="00B7303C">
        <w:rPr>
          <w:rFonts w:ascii="Times New Roman" w:eastAsia="標楷體" w:hAnsi="Times New Roman" w:cs="Times New Roman"/>
        </w:rPr>
        <w:t>「</w:t>
      </w:r>
      <w:r w:rsidR="00330D32" w:rsidRPr="00B7303C">
        <w:rPr>
          <w:rFonts w:ascii="Times New Roman" w:eastAsia="標楷體" w:hAnsi="Times New Roman" w:cs="Times New Roman" w:hint="eastAsia"/>
        </w:rPr>
        <w:t>在</w:t>
      </w:r>
      <w:r w:rsidR="00330D32" w:rsidRPr="00B7303C">
        <w:rPr>
          <w:rFonts w:ascii="Times New Roman" w:eastAsia="標楷體" w:hAnsi="Times New Roman" w:cs="Times New Roman" w:hint="eastAsia"/>
        </w:rPr>
        <w:t xml:space="preserve"> Microsoft Edge </w:t>
      </w:r>
      <w:r w:rsidR="00330D32" w:rsidRPr="00B7303C">
        <w:rPr>
          <w:rFonts w:ascii="Times New Roman" w:eastAsia="標楷體" w:hAnsi="Times New Roman" w:cs="Times New Roman" w:hint="eastAsia"/>
        </w:rPr>
        <w:t>中以</w:t>
      </w:r>
      <w:r w:rsidR="00330D32" w:rsidRPr="00B7303C">
        <w:rPr>
          <w:rFonts w:ascii="Times New Roman" w:eastAsia="標楷體" w:hAnsi="Times New Roman" w:cs="Times New Roman" w:hint="eastAsia"/>
        </w:rPr>
        <w:t xml:space="preserve"> Internet Explorer </w:t>
      </w:r>
      <w:r w:rsidR="00330D32" w:rsidRPr="00B7303C">
        <w:rPr>
          <w:rFonts w:ascii="Times New Roman" w:eastAsia="標楷體" w:hAnsi="Times New Roman" w:cs="Times New Roman" w:hint="eastAsia"/>
        </w:rPr>
        <w:t>開啟網站</w:t>
      </w:r>
      <w:r w:rsidR="00330D32" w:rsidRPr="00B7303C">
        <w:rPr>
          <w:rFonts w:ascii="Times New Roman" w:eastAsia="標楷體" w:hAnsi="Times New Roman" w:cs="Times New Roman"/>
        </w:rPr>
        <w:t>」</w:t>
      </w:r>
      <w:r w:rsidR="00437A94" w:rsidRPr="00B7303C">
        <w:rPr>
          <w:rFonts w:ascii="Times New Roman" w:eastAsia="標楷體" w:hAnsi="Times New Roman" w:cs="Times New Roman"/>
        </w:rPr>
        <w:t>選擇</w:t>
      </w:r>
      <w:r w:rsidR="00437A94" w:rsidRPr="00B7303C">
        <w:rPr>
          <w:rFonts w:ascii="Times New Roman" w:eastAsia="標楷體" w:hAnsi="Times New Roman" w:cs="Times New Roman" w:hint="eastAsia"/>
        </w:rPr>
        <w:t>『</w:t>
      </w:r>
      <w:r w:rsidR="00437A94" w:rsidRPr="00A463C8">
        <w:rPr>
          <w:rFonts w:ascii="Times New Roman" w:eastAsia="標楷體" w:hAnsi="Times New Roman" w:cs="Times New Roman"/>
          <w:b/>
          <w:bCs/>
          <w:color w:val="2E74B5" w:themeColor="accent1" w:themeShade="BF"/>
        </w:rPr>
        <w:t>僅限不相容的網站</w:t>
      </w:r>
      <w:r w:rsidR="00437A94" w:rsidRPr="00A463C8">
        <w:rPr>
          <w:rFonts w:ascii="Times New Roman" w:eastAsia="標楷體" w:hAnsi="Times New Roman" w:cs="Times New Roman"/>
          <w:b/>
          <w:bCs/>
          <w:color w:val="2E74B5" w:themeColor="accent1" w:themeShade="BF"/>
        </w:rPr>
        <w:t>(</w:t>
      </w:r>
      <w:r w:rsidR="00437A94" w:rsidRPr="00A463C8">
        <w:rPr>
          <w:rFonts w:ascii="Times New Roman" w:eastAsia="標楷體" w:hAnsi="Times New Roman" w:cs="Times New Roman"/>
          <w:b/>
          <w:bCs/>
          <w:color w:val="2E74B5" w:themeColor="accent1" w:themeShade="BF"/>
        </w:rPr>
        <w:t>建議使用</w:t>
      </w:r>
      <w:r w:rsidR="00437A94" w:rsidRPr="00A463C8">
        <w:rPr>
          <w:rFonts w:ascii="Times New Roman" w:eastAsia="標楷體" w:hAnsi="Times New Roman" w:cs="Times New Roman"/>
          <w:b/>
          <w:bCs/>
          <w:color w:val="2E74B5" w:themeColor="accent1" w:themeShade="BF"/>
        </w:rPr>
        <w:t>)</w:t>
      </w:r>
      <w:r w:rsidR="00437A94" w:rsidRPr="00B7303C">
        <w:rPr>
          <w:rFonts w:ascii="Times New Roman" w:eastAsia="標楷體" w:hAnsi="Times New Roman" w:cs="Times New Roman" w:hint="eastAsia"/>
        </w:rPr>
        <w:t>』</w:t>
      </w:r>
      <w:r w:rsidR="00437A94" w:rsidRPr="00B7303C">
        <w:rPr>
          <w:rFonts w:ascii="Times New Roman" w:eastAsia="標楷體" w:hAnsi="Times New Roman" w:cs="Times New Roman"/>
        </w:rPr>
        <w:t>，以及「允許在</w:t>
      </w:r>
      <w:r w:rsidR="00437A94" w:rsidRPr="00B7303C">
        <w:rPr>
          <w:rFonts w:ascii="Times New Roman" w:eastAsia="標楷體" w:hAnsi="Times New Roman" w:cs="Times New Roman" w:hint="eastAsia"/>
        </w:rPr>
        <w:t>Internet Explorer</w:t>
      </w:r>
      <w:r w:rsidR="00437A94" w:rsidRPr="00B7303C">
        <w:rPr>
          <w:rFonts w:ascii="Times New Roman" w:eastAsia="標楷體" w:hAnsi="Times New Roman" w:cs="Times New Roman" w:hint="eastAsia"/>
        </w:rPr>
        <w:t>模式中重新載入網站</w:t>
      </w:r>
      <w:r w:rsidR="00437A94" w:rsidRPr="00B7303C">
        <w:rPr>
          <w:rFonts w:ascii="Times New Roman" w:eastAsia="標楷體" w:hAnsi="Times New Roman" w:cs="Times New Roman"/>
        </w:rPr>
        <w:t>」選擇『</w:t>
      </w:r>
      <w:r w:rsidR="00437A94" w:rsidRPr="00B7303C">
        <w:rPr>
          <w:rFonts w:ascii="Times New Roman" w:eastAsia="標楷體" w:hAnsi="Times New Roman" w:cs="Times New Roman"/>
          <w:b/>
          <w:bCs/>
          <w:color w:val="FF0000"/>
        </w:rPr>
        <w:t>允許</w:t>
      </w:r>
      <w:r w:rsidR="00437A94" w:rsidRPr="00B7303C">
        <w:rPr>
          <w:rFonts w:ascii="Times New Roman" w:eastAsia="標楷體" w:hAnsi="Times New Roman" w:cs="Times New Roman"/>
        </w:rPr>
        <w:t>』。</w:t>
      </w:r>
    </w:p>
    <w:p w14:paraId="2D6EEE49" w14:textId="5F7A9848" w:rsidR="00437A94" w:rsidRDefault="009939D6" w:rsidP="00833162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69E7D2E1" wp14:editId="2257D2EF">
            <wp:extent cx="4419054" cy="2698750"/>
            <wp:effectExtent l="0" t="0" r="635" b="635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945" cy="271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212DA" w14:textId="109D8CBF" w:rsidR="00437A94" w:rsidRDefault="00B7303C" w:rsidP="00B7303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>步驟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三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：</w:t>
      </w:r>
      <w:r w:rsidR="00437A94" w:rsidRPr="00B7303C">
        <w:rPr>
          <w:rFonts w:ascii="Times New Roman" w:eastAsia="標楷體" w:hAnsi="Times New Roman" w:cs="Times New Roman"/>
        </w:rPr>
        <w:t>點選【外觀】，將</w:t>
      </w:r>
      <w:r w:rsidR="000918B7" w:rsidRPr="00B7303C">
        <w:rPr>
          <w:rFonts w:ascii="Times New Roman" w:eastAsia="標楷體" w:hAnsi="Times New Roman" w:cs="Times New Roman"/>
        </w:rPr>
        <w:t>「</w:t>
      </w:r>
      <w:r w:rsidR="000918B7" w:rsidRPr="000918B7">
        <w:rPr>
          <w:rFonts w:ascii="Times New Roman" w:eastAsia="標楷體" w:hAnsi="Times New Roman" w:cs="Times New Roman"/>
        </w:rPr>
        <w:t>選取要在工具列上顯示的按鈕</w:t>
      </w:r>
      <w:r w:rsidR="000918B7" w:rsidRPr="00B7303C">
        <w:rPr>
          <w:rFonts w:ascii="Times New Roman" w:eastAsia="標楷體" w:hAnsi="Times New Roman" w:cs="Times New Roman"/>
        </w:rPr>
        <w:t>」</w:t>
      </w:r>
      <w:r w:rsidR="000918B7">
        <w:rPr>
          <w:rFonts w:ascii="Times New Roman" w:eastAsia="標楷體" w:hAnsi="Times New Roman" w:cs="Times New Roman" w:hint="eastAsia"/>
        </w:rPr>
        <w:t>中之</w:t>
      </w:r>
      <w:r w:rsidR="00437A94" w:rsidRPr="00B7303C">
        <w:rPr>
          <w:rFonts w:ascii="Times New Roman" w:eastAsia="標楷體" w:hAnsi="Times New Roman" w:cs="Times New Roman"/>
        </w:rPr>
        <w:t>「</w:t>
      </w:r>
      <w:r w:rsidR="00437A94" w:rsidRPr="00AE6637">
        <w:rPr>
          <w:rFonts w:ascii="Times New Roman" w:eastAsia="標楷體" w:hAnsi="Times New Roman" w:cs="Times New Roman" w:hint="eastAsia"/>
          <w:b/>
          <w:bCs/>
          <w:color w:val="2E74B5" w:themeColor="accent1" w:themeShade="BF"/>
        </w:rPr>
        <w:t>顯示</w:t>
      </w:r>
      <w:r w:rsidR="00437A94" w:rsidRPr="00AE6637">
        <w:rPr>
          <w:rFonts w:ascii="Times New Roman" w:eastAsia="標楷體" w:hAnsi="Times New Roman" w:cs="Times New Roman" w:hint="eastAsia"/>
          <w:b/>
          <w:bCs/>
          <w:color w:val="2E74B5" w:themeColor="accent1" w:themeShade="BF"/>
        </w:rPr>
        <w:t>Internet Explorer</w:t>
      </w:r>
      <w:r w:rsidR="00437A94" w:rsidRPr="00AE6637">
        <w:rPr>
          <w:rFonts w:ascii="Times New Roman" w:eastAsia="標楷體" w:hAnsi="Times New Roman" w:cs="Times New Roman" w:hint="eastAsia"/>
          <w:b/>
          <w:bCs/>
          <w:color w:val="2E74B5" w:themeColor="accent1" w:themeShade="BF"/>
        </w:rPr>
        <w:t>模式按鈕</w:t>
      </w:r>
      <w:r w:rsidR="00437A94" w:rsidRPr="00B7303C">
        <w:rPr>
          <w:rFonts w:ascii="Times New Roman" w:eastAsia="標楷體" w:hAnsi="Times New Roman" w:cs="Times New Roman"/>
        </w:rPr>
        <w:t>」開啟</w:t>
      </w:r>
      <w:r w:rsidR="00437A94">
        <w:rPr>
          <w:noProof/>
        </w:rPr>
        <w:drawing>
          <wp:inline distT="0" distB="0" distL="0" distR="0" wp14:anchorId="23666762" wp14:editId="7BF0739E">
            <wp:extent cx="323850" cy="256066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6919" cy="29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9A2">
        <w:rPr>
          <w:rFonts w:ascii="Times New Roman" w:eastAsia="標楷體" w:hAnsi="Times New Roman" w:cs="Times New Roman" w:hint="eastAsia"/>
        </w:rPr>
        <w:t>。</w:t>
      </w:r>
    </w:p>
    <w:p w14:paraId="01751085" w14:textId="65E39D6B" w:rsidR="0087386D" w:rsidRPr="00B7303C" w:rsidRDefault="000918B7" w:rsidP="00B7303C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 xml:space="preserve">     </w:t>
      </w: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4E943F93" wp14:editId="43A61BEE">
            <wp:extent cx="5495636" cy="2984500"/>
            <wp:effectExtent l="0" t="0" r="0" b="635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51" cy="298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8DFFC" w14:textId="77777777" w:rsidR="006C1671" w:rsidRDefault="006C1671">
      <w:pPr>
        <w:rPr>
          <w:rFonts w:ascii="Times New Roman" w:eastAsia="標楷體" w:hAnsi="Times New Roman" w:cs="Times New Roman"/>
          <w:szCs w:val="24"/>
        </w:rPr>
      </w:pPr>
    </w:p>
    <w:p w14:paraId="60022898" w14:textId="6CA3C641" w:rsidR="00B65A7B" w:rsidRDefault="00B65A7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Cs w:val="24"/>
        </w:rPr>
        <w:t>步驟四：</w:t>
      </w:r>
      <w:r w:rsidRPr="00B7303C">
        <w:rPr>
          <w:rFonts w:ascii="Times New Roman" w:eastAsia="標楷體" w:hAnsi="Times New Roman" w:cs="Times New Roman"/>
        </w:rPr>
        <w:t>點選【</w:t>
      </w:r>
      <w:r>
        <w:rPr>
          <w:rFonts w:ascii="Times New Roman" w:eastAsia="標楷體" w:hAnsi="Times New Roman" w:cs="Times New Roman" w:hint="eastAsia"/>
        </w:rPr>
        <w:t>C</w:t>
      </w:r>
      <w:r>
        <w:rPr>
          <w:rFonts w:ascii="Times New Roman" w:eastAsia="標楷體" w:hAnsi="Times New Roman" w:cs="Times New Roman"/>
        </w:rPr>
        <w:t>ookie</w:t>
      </w:r>
      <w:r>
        <w:rPr>
          <w:rFonts w:ascii="Times New Roman" w:eastAsia="標楷體" w:hAnsi="Times New Roman" w:cs="Times New Roman" w:hint="eastAsia"/>
        </w:rPr>
        <w:t>和網站權限</w:t>
      </w:r>
      <w:r w:rsidRPr="00B7303C">
        <w:rPr>
          <w:rFonts w:ascii="Times New Roman" w:eastAsia="標楷體" w:hAnsi="Times New Roman" w:cs="Times New Roman"/>
        </w:rPr>
        <w:t>】，</w:t>
      </w:r>
      <w:r w:rsidR="002B54AC">
        <w:rPr>
          <w:rFonts w:ascii="Times New Roman" w:eastAsia="標楷體" w:hAnsi="Times New Roman" w:cs="Times New Roman" w:hint="eastAsia"/>
        </w:rPr>
        <w:t>點下</w:t>
      </w:r>
      <w:r w:rsidRPr="00B7303C">
        <w:rPr>
          <w:rFonts w:ascii="Times New Roman" w:eastAsia="標楷體" w:hAnsi="Times New Roman" w:cs="Times New Roman"/>
        </w:rPr>
        <w:t>「</w:t>
      </w:r>
      <w:r w:rsidRPr="002B54AC">
        <w:rPr>
          <w:rFonts w:ascii="標楷體" w:eastAsia="標楷體" w:hAnsi="標楷體" w:cs="Times New Roman" w:hint="eastAsia"/>
        </w:rPr>
        <w:t>快顯</w:t>
      </w:r>
      <w:r w:rsidRPr="002B54AC">
        <w:rPr>
          <w:rFonts w:ascii="標楷體" w:eastAsia="標楷體" w:hAnsi="標楷體" w:cs="新細明體" w:hint="eastAsia"/>
        </w:rPr>
        <w:t>視窗並重新導向</w:t>
      </w:r>
      <w:r w:rsidRPr="00B7303C">
        <w:rPr>
          <w:rFonts w:ascii="Times New Roman" w:eastAsia="標楷體" w:hAnsi="Times New Roman" w:cs="Times New Roman"/>
        </w:rPr>
        <w:t>」</w:t>
      </w:r>
      <w:r w:rsidR="00D70075">
        <w:rPr>
          <w:rFonts w:ascii="Times New Roman" w:eastAsia="標楷體" w:hAnsi="Times New Roman" w:cs="Times New Roman" w:hint="eastAsia"/>
        </w:rPr>
        <w:t>並將「</w:t>
      </w:r>
      <w:r w:rsidR="00D70075" w:rsidRPr="00A463C8">
        <w:rPr>
          <w:rFonts w:ascii="標楷體" w:eastAsia="標楷體" w:hAnsi="標楷體" w:cs="Times New Roman" w:hint="eastAsia"/>
          <w:b/>
          <w:bCs/>
          <w:color w:val="2E74B5" w:themeColor="accent1" w:themeShade="BF"/>
        </w:rPr>
        <w:t>封鎖(建議)</w:t>
      </w:r>
      <w:r w:rsidR="00D70075">
        <w:rPr>
          <w:rFonts w:ascii="Times New Roman" w:eastAsia="標楷體" w:hAnsi="Times New Roman" w:cs="Times New Roman" w:hint="eastAsia"/>
        </w:rPr>
        <w:t>」</w:t>
      </w:r>
      <w:r w:rsidR="00D70075" w:rsidRPr="009C3A22">
        <w:rPr>
          <w:rFonts w:ascii="Times New Roman" w:eastAsia="標楷體" w:hAnsi="Times New Roman" w:cs="Times New Roman" w:hint="eastAsia"/>
          <w:b/>
          <w:bCs/>
          <w:color w:val="FF0000"/>
        </w:rPr>
        <w:t>關閉</w:t>
      </w:r>
      <w:r>
        <w:rPr>
          <w:rFonts w:ascii="Times New Roman" w:eastAsia="標楷體" w:hAnsi="Times New Roman" w:cs="Times New Roman" w:hint="eastAsia"/>
        </w:rPr>
        <w:t>，設定完成後，請關閉瀏覽器。</w:t>
      </w:r>
    </w:p>
    <w:p w14:paraId="61F9932A" w14:textId="77777777" w:rsidR="0087386D" w:rsidRDefault="0087386D">
      <w:pPr>
        <w:rPr>
          <w:rFonts w:ascii="Times New Roman" w:eastAsia="標楷體" w:hAnsi="Times New Roman" w:cs="Times New Roman"/>
          <w:szCs w:val="24"/>
        </w:rPr>
      </w:pPr>
    </w:p>
    <w:p w14:paraId="4A679FFF" w14:textId="37EE0988" w:rsidR="00DD54E3" w:rsidRDefault="0020100B" w:rsidP="00B65A7B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6624900B" wp14:editId="36146213">
            <wp:extent cx="6038850" cy="3949700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C1458" w14:textId="7FF82A86" w:rsidR="00B65A7B" w:rsidRDefault="0020100B" w:rsidP="00D70075">
      <w:pPr>
        <w:ind w:firstLineChars="200" w:firstLine="480"/>
        <w:rPr>
          <w:rFonts w:ascii="Times New Roman" w:eastAsia="標楷體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7C0D7B60" wp14:editId="4E2A4F45">
            <wp:extent cx="6045200" cy="2038350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5A855" w14:textId="60CB7038" w:rsidR="00B65A7B" w:rsidRDefault="00B65A7B" w:rsidP="00C709A2">
      <w:pPr>
        <w:rPr>
          <w:rFonts w:ascii="Times New Roman" w:eastAsia="標楷體" w:hAnsi="Times New Roman" w:cs="Times New Roman"/>
          <w:szCs w:val="24"/>
        </w:rPr>
      </w:pPr>
    </w:p>
    <w:p w14:paraId="0CB10934" w14:textId="05EC95EB" w:rsidR="00437A94" w:rsidRPr="00C709A2" w:rsidRDefault="00C709A2" w:rsidP="00C709A2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步驟</w:t>
      </w:r>
      <w:r w:rsidR="00B65A7B">
        <w:rPr>
          <w:rFonts w:ascii="Times New Roman" w:eastAsia="標楷體" w:hAnsi="Times New Roman" w:cs="Times New Roman" w:hint="eastAsia"/>
          <w:szCs w:val="24"/>
        </w:rPr>
        <w:t>五</w:t>
      </w:r>
      <w:r>
        <w:rPr>
          <w:rFonts w:ascii="Times New Roman" w:eastAsia="標楷體" w:hAnsi="Times New Roman" w:cs="Times New Roman" w:hint="eastAsia"/>
          <w:szCs w:val="24"/>
        </w:rPr>
        <w:t>：請用</w:t>
      </w:r>
      <w:r>
        <w:rPr>
          <w:rFonts w:ascii="Times New Roman" w:eastAsia="標楷體" w:hAnsi="Times New Roman" w:cs="Times New Roman"/>
          <w:szCs w:val="24"/>
        </w:rPr>
        <w:t>Edge</w:t>
      </w:r>
      <w:r>
        <w:rPr>
          <w:rFonts w:ascii="Times New Roman" w:eastAsia="標楷體" w:hAnsi="Times New Roman" w:cs="Times New Roman" w:hint="eastAsia"/>
          <w:szCs w:val="24"/>
        </w:rPr>
        <w:t>瀏覽器</w:t>
      </w:r>
      <w:r w:rsidR="00437A94" w:rsidRPr="00C709A2">
        <w:rPr>
          <w:rFonts w:ascii="Times New Roman" w:eastAsia="標楷體" w:hAnsi="Times New Roman" w:cs="Times New Roman"/>
        </w:rPr>
        <w:t>開啟</w:t>
      </w:r>
      <w:r w:rsidR="00153540">
        <w:rPr>
          <w:rFonts w:ascii="Times New Roman" w:eastAsia="標楷體" w:hAnsi="Times New Roman" w:cs="Times New Roman" w:hint="eastAsia"/>
        </w:rPr>
        <w:t>，</w:t>
      </w:r>
      <w:r w:rsidR="00437A94" w:rsidRPr="00C709A2">
        <w:rPr>
          <w:rFonts w:ascii="Times New Roman" w:eastAsia="標楷體" w:hAnsi="Times New Roman" w:cs="Times New Roman"/>
        </w:rPr>
        <w:t>點選右上角的【</w:t>
      </w:r>
      <w:r w:rsidR="00437A94" w:rsidRPr="00C709A2">
        <w:rPr>
          <w:rFonts w:ascii="Times New Roman" w:eastAsia="標楷體" w:hAnsi="Times New Roman" w:cs="Times New Roman" w:hint="eastAsia"/>
        </w:rPr>
        <w:t>Internet Explorer</w:t>
      </w:r>
      <w:r w:rsidR="00437A94" w:rsidRPr="00C709A2">
        <w:rPr>
          <w:rFonts w:ascii="Times New Roman" w:eastAsia="標楷體" w:hAnsi="Times New Roman" w:cs="Times New Roman" w:hint="eastAsia"/>
        </w:rPr>
        <w:t>模式中的</w:t>
      </w:r>
      <w:r w:rsidR="00437A94" w:rsidRPr="00C709A2">
        <w:rPr>
          <w:rFonts w:ascii="Times New Roman" w:eastAsia="標楷體" w:hAnsi="Times New Roman" w:cs="Times New Roman" w:hint="eastAsia"/>
        </w:rPr>
        <w:t>[</w:t>
      </w:r>
      <w:r w:rsidR="00437A94" w:rsidRPr="00C709A2">
        <w:rPr>
          <w:rFonts w:ascii="Times New Roman" w:eastAsia="標楷體" w:hAnsi="Times New Roman" w:cs="Times New Roman" w:hint="eastAsia"/>
        </w:rPr>
        <w:t>重新載入</w:t>
      </w:r>
      <w:r w:rsidR="00437A94" w:rsidRPr="00C709A2">
        <w:rPr>
          <w:rFonts w:ascii="Times New Roman" w:eastAsia="標楷體" w:hAnsi="Times New Roman" w:cs="Times New Roman" w:hint="eastAsia"/>
        </w:rPr>
        <w:t>]</w:t>
      </w:r>
      <w:r w:rsidR="00437A94" w:rsidRPr="00C709A2">
        <w:rPr>
          <w:rFonts w:ascii="Times New Roman" w:eastAsia="標楷體" w:hAnsi="Times New Roman" w:cs="Times New Roman"/>
        </w:rPr>
        <w:t>索引標籤】</w:t>
      </w:r>
      <w:r w:rsidR="00437A94">
        <w:rPr>
          <w:noProof/>
        </w:rPr>
        <w:drawing>
          <wp:inline distT="0" distB="0" distL="0" distR="0" wp14:anchorId="7E826B00" wp14:editId="6C4FEC03">
            <wp:extent cx="301625" cy="244715"/>
            <wp:effectExtent l="0" t="0" r="3175" b="317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5224" cy="29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7A94" w:rsidRPr="00C709A2">
        <w:rPr>
          <w:rFonts w:ascii="Times New Roman" w:eastAsia="標楷體" w:hAnsi="Times New Roman" w:cs="Times New Roman" w:hint="eastAsia"/>
        </w:rPr>
        <w:t>，網頁就會重新以</w:t>
      </w:r>
      <w:r w:rsidR="00437A94" w:rsidRPr="00C709A2">
        <w:rPr>
          <w:rFonts w:ascii="Times New Roman" w:eastAsia="標楷體" w:hAnsi="Times New Roman" w:cs="Times New Roman" w:hint="eastAsia"/>
        </w:rPr>
        <w:t>IE</w:t>
      </w:r>
      <w:r w:rsidR="00153540">
        <w:rPr>
          <w:rFonts w:ascii="Times New Roman" w:eastAsia="標楷體" w:hAnsi="Times New Roman" w:cs="Times New Roman" w:hint="eastAsia"/>
        </w:rPr>
        <w:t>相容</w:t>
      </w:r>
      <w:r w:rsidR="00437A94" w:rsidRPr="00C709A2">
        <w:rPr>
          <w:rFonts w:ascii="Times New Roman" w:eastAsia="標楷體" w:hAnsi="Times New Roman" w:cs="Times New Roman" w:hint="eastAsia"/>
        </w:rPr>
        <w:t>模式載入</w:t>
      </w:r>
      <w:r w:rsidR="00153540">
        <w:rPr>
          <w:rFonts w:ascii="Times New Roman" w:eastAsia="標楷體" w:hAnsi="Times New Roman" w:cs="Times New Roman" w:hint="eastAsia"/>
        </w:rPr>
        <w:t>。</w:t>
      </w:r>
    </w:p>
    <w:p w14:paraId="7EBAB8F3" w14:textId="2656B12D" w:rsidR="00437A94" w:rsidRDefault="0087386D" w:rsidP="00B65A7B">
      <w:pPr>
        <w:ind w:firstLineChars="118" w:firstLine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B7303C">
        <w:rPr>
          <w:noProof/>
        </w:rPr>
        <w:drawing>
          <wp:inline distT="0" distB="0" distL="0" distR="0" wp14:anchorId="79A555A2" wp14:editId="709F5B75">
            <wp:extent cx="3455948" cy="2184400"/>
            <wp:effectExtent l="0" t="0" r="0" b="635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76503" cy="219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7C3FE" w14:textId="61A71231" w:rsidR="0020100B" w:rsidRDefault="0020100B" w:rsidP="00B65A7B">
      <w:pPr>
        <w:ind w:firstLineChars="118" w:firstLine="283"/>
        <w:rPr>
          <w:rFonts w:ascii="Times New Roman" w:eastAsia="標楷體" w:hAnsi="Times New Roman" w:cs="Times New Roman"/>
          <w:szCs w:val="24"/>
        </w:rPr>
      </w:pPr>
    </w:p>
    <w:p w14:paraId="719AD8F3" w14:textId="3349CA44" w:rsidR="00437A94" w:rsidRPr="00153540" w:rsidRDefault="00153540" w:rsidP="00153540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步驟</w:t>
      </w:r>
      <w:r w:rsidR="00B65A7B">
        <w:rPr>
          <w:rFonts w:ascii="Times New Roman" w:eastAsia="標楷體" w:hAnsi="Times New Roman" w:cs="Times New Roman" w:hint="eastAsia"/>
          <w:szCs w:val="24"/>
        </w:rPr>
        <w:t>六</w:t>
      </w:r>
      <w:r>
        <w:rPr>
          <w:rFonts w:ascii="Times New Roman" w:eastAsia="標楷體" w:hAnsi="Times New Roman" w:cs="Times New Roman" w:hint="eastAsia"/>
          <w:szCs w:val="24"/>
        </w:rPr>
        <w:t>：</w:t>
      </w:r>
      <w:r w:rsidR="00DD54E3">
        <w:rPr>
          <w:rFonts w:ascii="Times New Roman" w:eastAsia="標楷體" w:hAnsi="Times New Roman" w:cs="Times New Roman" w:hint="eastAsia"/>
          <w:szCs w:val="24"/>
        </w:rPr>
        <w:t>出現「此頁面在</w:t>
      </w:r>
      <w:r w:rsidR="00DD54E3">
        <w:rPr>
          <w:rFonts w:ascii="Times New Roman" w:eastAsia="標楷體" w:hAnsi="Times New Roman" w:cs="Times New Roman" w:hint="eastAsia"/>
          <w:szCs w:val="24"/>
        </w:rPr>
        <w:t>I</w:t>
      </w:r>
      <w:r w:rsidR="00DD54E3">
        <w:rPr>
          <w:rFonts w:ascii="Times New Roman" w:eastAsia="標楷體" w:hAnsi="Times New Roman" w:cs="Times New Roman"/>
          <w:szCs w:val="24"/>
        </w:rPr>
        <w:t xml:space="preserve">nternet </w:t>
      </w:r>
      <w:r w:rsidR="00DD54E3" w:rsidRPr="00153540">
        <w:rPr>
          <w:rFonts w:ascii="Times New Roman" w:eastAsia="標楷體" w:hAnsi="Times New Roman" w:cs="Times New Roman" w:hint="eastAsia"/>
        </w:rPr>
        <w:t>Explorer</w:t>
      </w:r>
      <w:r w:rsidR="00DD54E3">
        <w:rPr>
          <w:rFonts w:ascii="Times New Roman" w:eastAsia="標楷體" w:hAnsi="Times New Roman" w:cs="Times New Roman" w:hint="eastAsia"/>
        </w:rPr>
        <w:t>模式下開啟」視窗，請</w:t>
      </w:r>
      <w:r w:rsidR="00437A94" w:rsidRPr="00153540">
        <w:rPr>
          <w:rFonts w:ascii="Times New Roman" w:eastAsia="標楷體" w:hAnsi="Times New Roman" w:cs="Times New Roman"/>
        </w:rPr>
        <w:t>將</w:t>
      </w:r>
      <w:r w:rsidR="00DD54E3">
        <w:rPr>
          <w:rFonts w:ascii="Times New Roman" w:eastAsia="標楷體" w:hAnsi="Times New Roman" w:cs="Times New Roman" w:hint="eastAsia"/>
        </w:rPr>
        <w:t>「</w:t>
      </w:r>
      <w:r w:rsidR="00DD54E3" w:rsidRPr="00AE6637">
        <w:rPr>
          <w:rFonts w:ascii="Times New Roman" w:eastAsia="標楷體" w:hAnsi="Times New Roman" w:cs="Times New Roman" w:hint="eastAsia"/>
          <w:b/>
          <w:bCs/>
          <w:color w:val="2E74B5" w:themeColor="accent1" w:themeShade="BF"/>
        </w:rPr>
        <w:t>在相容性檢視中開啟此頁面</w:t>
      </w:r>
      <w:r w:rsidR="00DD54E3">
        <w:rPr>
          <w:rFonts w:ascii="Times New Roman" w:eastAsia="標楷體" w:hAnsi="Times New Roman" w:cs="Times New Roman" w:hint="eastAsia"/>
        </w:rPr>
        <w:t>」</w:t>
      </w:r>
      <w:r w:rsidR="00DD54E3" w:rsidRPr="00DD54E3">
        <w:rPr>
          <w:rFonts w:ascii="標楷體" w:eastAsia="標楷體" w:hAnsi="標楷體" w:hint="eastAsia"/>
          <w:noProof/>
        </w:rPr>
        <w:t>開啟</w:t>
      </w:r>
      <w:r w:rsidR="00DD54E3">
        <w:rPr>
          <w:noProof/>
        </w:rPr>
        <w:drawing>
          <wp:inline distT="0" distB="0" distL="0" distR="0" wp14:anchorId="7926F9AE" wp14:editId="5C2E1D55">
            <wp:extent cx="201295" cy="159163"/>
            <wp:effectExtent l="0" t="0" r="8255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0652" cy="17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54E3">
        <w:rPr>
          <w:rFonts w:ascii="Times New Roman" w:eastAsia="標楷體" w:hAnsi="Times New Roman" w:cs="Times New Roman" w:hint="eastAsia"/>
        </w:rPr>
        <w:t>及</w:t>
      </w:r>
      <w:r w:rsidR="00437A94" w:rsidRPr="00153540">
        <w:rPr>
          <w:rFonts w:ascii="Times New Roman" w:eastAsia="標楷體" w:hAnsi="Times New Roman" w:cs="Times New Roman"/>
        </w:rPr>
        <w:t>「</w:t>
      </w:r>
      <w:r w:rsidR="00437A94" w:rsidRPr="00AE6637">
        <w:rPr>
          <w:rFonts w:ascii="Times New Roman" w:eastAsia="標楷體" w:hAnsi="Times New Roman" w:cs="Times New Roman"/>
          <w:b/>
          <w:bCs/>
          <w:color w:val="2E74B5" w:themeColor="accent1" w:themeShade="BF"/>
        </w:rPr>
        <w:t>下次在</w:t>
      </w:r>
      <w:r w:rsidR="00437A94" w:rsidRPr="00AE6637">
        <w:rPr>
          <w:rFonts w:ascii="Times New Roman" w:eastAsia="標楷體" w:hAnsi="Times New Roman" w:cs="Times New Roman" w:hint="eastAsia"/>
          <w:b/>
          <w:bCs/>
          <w:color w:val="2E74B5" w:themeColor="accent1" w:themeShade="BF"/>
        </w:rPr>
        <w:t>Internet Explorer</w:t>
      </w:r>
      <w:r w:rsidR="00437A94" w:rsidRPr="00AE6637">
        <w:rPr>
          <w:rFonts w:ascii="Times New Roman" w:eastAsia="標楷體" w:hAnsi="Times New Roman" w:cs="Times New Roman" w:hint="eastAsia"/>
          <w:b/>
          <w:bCs/>
          <w:color w:val="2E74B5" w:themeColor="accent1" w:themeShade="BF"/>
        </w:rPr>
        <w:t>模式中開啟此頁面</w:t>
      </w:r>
      <w:r w:rsidR="00437A94" w:rsidRPr="00153540">
        <w:rPr>
          <w:rFonts w:ascii="Times New Roman" w:eastAsia="標楷體" w:hAnsi="Times New Roman" w:cs="Times New Roman"/>
        </w:rPr>
        <w:t>」開啟</w:t>
      </w:r>
      <w:r w:rsidR="00437A94">
        <w:rPr>
          <w:noProof/>
        </w:rPr>
        <w:drawing>
          <wp:inline distT="0" distB="0" distL="0" distR="0" wp14:anchorId="52827DF1" wp14:editId="73265A8B">
            <wp:extent cx="201295" cy="159163"/>
            <wp:effectExtent l="0" t="0" r="825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0652" cy="17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7A94" w:rsidRPr="00153540">
        <w:rPr>
          <w:rFonts w:ascii="Times New Roman" w:eastAsia="標楷體" w:hAnsi="Times New Roman" w:cs="Times New Roman" w:hint="eastAsia"/>
        </w:rPr>
        <w:t>，</w:t>
      </w:r>
      <w:r w:rsidR="002E58F3">
        <w:rPr>
          <w:rFonts w:ascii="Times New Roman" w:eastAsia="標楷體" w:hAnsi="Times New Roman" w:cs="Times New Roman" w:hint="eastAsia"/>
        </w:rPr>
        <w:t>並按下「完成」，</w:t>
      </w:r>
      <w:r w:rsidR="00437A94" w:rsidRPr="00153540">
        <w:rPr>
          <w:rFonts w:ascii="Times New Roman" w:eastAsia="標楷體" w:hAnsi="Times New Roman" w:cs="Times New Roman" w:hint="eastAsia"/>
        </w:rPr>
        <w:t>下次再開啟此網頁就會自動以</w:t>
      </w:r>
      <w:r w:rsidR="00437A94" w:rsidRPr="00153540">
        <w:rPr>
          <w:rFonts w:ascii="Times New Roman" w:eastAsia="標楷體" w:hAnsi="Times New Roman" w:cs="Times New Roman" w:hint="eastAsia"/>
        </w:rPr>
        <w:t>IE</w:t>
      </w:r>
      <w:r w:rsidR="002E58F3">
        <w:rPr>
          <w:rFonts w:ascii="Times New Roman" w:eastAsia="標楷體" w:hAnsi="Times New Roman" w:cs="Times New Roman" w:hint="eastAsia"/>
        </w:rPr>
        <w:t>相容</w:t>
      </w:r>
      <w:r w:rsidR="00437A94" w:rsidRPr="00153540">
        <w:rPr>
          <w:rFonts w:ascii="Times New Roman" w:eastAsia="標楷體" w:hAnsi="Times New Roman" w:cs="Times New Roman" w:hint="eastAsia"/>
        </w:rPr>
        <w:t>模式載入。</w:t>
      </w:r>
    </w:p>
    <w:p w14:paraId="336B96FA" w14:textId="1680592C" w:rsidR="0066040C" w:rsidRDefault="00437A94" w:rsidP="00DB2ED8">
      <w:pPr>
        <w:pStyle w:val="a3"/>
        <w:ind w:leftChars="0"/>
        <w:rPr>
          <w:rFonts w:ascii="Times New Roman" w:eastAsia="標楷體" w:hAnsi="Times New Roman" w:cs="Times New Roman"/>
          <w:szCs w:val="24"/>
        </w:rPr>
      </w:pPr>
      <w:r w:rsidRPr="00437A94">
        <w:rPr>
          <w:rFonts w:ascii="Times New Roman" w:eastAsia="標楷體" w:hAnsi="Times New Roman" w:cs="Times New Roman"/>
          <w:color w:val="FF0000"/>
          <w:szCs w:val="24"/>
        </w:rPr>
        <w:t>備註：此設定只會維持</w:t>
      </w:r>
      <w:r w:rsidRPr="00437A94">
        <w:rPr>
          <w:rFonts w:ascii="Times New Roman" w:eastAsia="標楷體" w:hAnsi="Times New Roman" w:cs="Times New Roman"/>
          <w:color w:val="FF0000"/>
          <w:szCs w:val="24"/>
        </w:rPr>
        <w:t>30</w:t>
      </w:r>
      <w:r w:rsidRPr="00437A94">
        <w:rPr>
          <w:rFonts w:ascii="Times New Roman" w:eastAsia="標楷體" w:hAnsi="Times New Roman" w:cs="Times New Roman"/>
          <w:color w:val="FF0000"/>
          <w:szCs w:val="24"/>
        </w:rPr>
        <w:t>天，</w:t>
      </w:r>
      <w:r w:rsidRPr="00437A94">
        <w:rPr>
          <w:rFonts w:ascii="Times New Roman" w:eastAsia="標楷體" w:hAnsi="Times New Roman" w:cs="Times New Roman"/>
          <w:color w:val="FF0000"/>
          <w:szCs w:val="24"/>
        </w:rPr>
        <w:t>30</w:t>
      </w:r>
      <w:r w:rsidRPr="00437A94">
        <w:rPr>
          <w:rFonts w:ascii="Times New Roman" w:eastAsia="標楷體" w:hAnsi="Times New Roman" w:cs="Times New Roman"/>
          <w:color w:val="FF0000"/>
          <w:szCs w:val="24"/>
        </w:rPr>
        <w:t>天過後需要重新以相同方式進行設定。</w:t>
      </w:r>
      <w:r w:rsidR="0087386D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C23551">
        <w:rPr>
          <w:noProof/>
        </w:rPr>
        <w:drawing>
          <wp:inline distT="0" distB="0" distL="0" distR="0" wp14:anchorId="14AB0239" wp14:editId="355EA74F">
            <wp:extent cx="4252487" cy="2432050"/>
            <wp:effectExtent l="0" t="0" r="0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79877" cy="244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AB56" w14:textId="0A2A4D0F" w:rsidR="0087386D" w:rsidRDefault="0087386D" w:rsidP="008738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步驟</w:t>
      </w:r>
      <w:r w:rsidR="0020100B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：請至電腦左下方捜尋</w:t>
      </w:r>
      <w:r>
        <w:rPr>
          <w:noProof/>
        </w:rPr>
        <w:drawing>
          <wp:inline distT="0" distB="0" distL="0" distR="0" wp14:anchorId="20C88BC7" wp14:editId="48A70D9C">
            <wp:extent cx="2084067" cy="197439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98053" cy="21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「網際網路選項」，開啟後，請點選「安全性」／「近期內部網路」，點選「自訂等級」＞雜項／停用快顯封鎖程式＞</w:t>
      </w:r>
    </w:p>
    <w:p w14:paraId="107FDA44" w14:textId="5E94C2C4" w:rsidR="0087386D" w:rsidRDefault="0087386D" w:rsidP="008738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點選「</w:t>
      </w:r>
      <w:r w:rsidRPr="00464AF7">
        <w:rPr>
          <w:rFonts w:ascii="標楷體" w:eastAsia="標楷體" w:hAnsi="標楷體" w:hint="eastAsia"/>
          <w:b/>
          <w:bCs/>
          <w:color w:val="FF0000"/>
        </w:rPr>
        <w:t>停用</w:t>
      </w:r>
      <w:r>
        <w:rPr>
          <w:rFonts w:ascii="標楷體" w:eastAsia="標楷體" w:hAnsi="標楷體" w:hint="eastAsia"/>
        </w:rPr>
        <w:t>」。</w:t>
      </w:r>
    </w:p>
    <w:p w14:paraId="0C00B84A" w14:textId="77777777" w:rsidR="00F2150E" w:rsidRDefault="00F2150E" w:rsidP="0087386D">
      <w:pPr>
        <w:rPr>
          <w:rFonts w:ascii="標楷體" w:eastAsia="標楷體" w:hAnsi="標楷體"/>
        </w:rPr>
      </w:pPr>
    </w:p>
    <w:p w14:paraId="13E52A30" w14:textId="21D14B4D" w:rsidR="0087386D" w:rsidRDefault="0087386D" w:rsidP="008738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>
        <w:rPr>
          <w:noProof/>
        </w:rPr>
        <w:drawing>
          <wp:inline distT="0" distB="0" distL="0" distR="0" wp14:anchorId="4BC1FBFA" wp14:editId="0E343402">
            <wp:extent cx="5445369" cy="2954655"/>
            <wp:effectExtent l="0" t="0" r="317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55921" cy="296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031DA" w14:textId="625C221A" w:rsidR="0087386D" w:rsidRDefault="0087386D" w:rsidP="0087386D">
      <w:pPr>
        <w:rPr>
          <w:rFonts w:ascii="標楷體" w:eastAsia="標楷體" w:hAnsi="標楷體"/>
        </w:rPr>
      </w:pPr>
    </w:p>
    <w:p w14:paraId="039520C8" w14:textId="77777777" w:rsidR="0020100B" w:rsidRDefault="0020100B" w:rsidP="0087386D">
      <w:pPr>
        <w:rPr>
          <w:rFonts w:ascii="標楷體" w:eastAsia="標楷體" w:hAnsi="標楷體"/>
        </w:rPr>
      </w:pPr>
    </w:p>
    <w:p w14:paraId="0BD55DCD" w14:textId="0847C8A5" w:rsidR="0087386D" w:rsidRDefault="0087386D" w:rsidP="008738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步驟</w:t>
      </w:r>
      <w:r w:rsidR="0020100B">
        <w:rPr>
          <w:rFonts w:ascii="標楷體" w:eastAsia="標楷體" w:hAnsi="標楷體" w:hint="eastAsia"/>
        </w:rPr>
        <w:t>八</w:t>
      </w:r>
      <w:r>
        <w:rPr>
          <w:rFonts w:ascii="標楷體" w:eastAsia="標楷體" w:hAnsi="標楷體" w:hint="eastAsia"/>
        </w:rPr>
        <w:t>：請點選「安全性」／信任的網站，點選「自訂等級」＞雜項／停用快顯封鎖程式＞點選「</w:t>
      </w:r>
      <w:r w:rsidRPr="00464AF7">
        <w:rPr>
          <w:rFonts w:ascii="標楷體" w:eastAsia="標楷體" w:hAnsi="標楷體" w:hint="eastAsia"/>
          <w:b/>
          <w:bCs/>
          <w:color w:val="FF0000"/>
        </w:rPr>
        <w:t>停用</w:t>
      </w:r>
      <w:r>
        <w:rPr>
          <w:rFonts w:ascii="標楷體" w:eastAsia="標楷體" w:hAnsi="標楷體" w:hint="eastAsia"/>
        </w:rPr>
        <w:t>」。</w:t>
      </w:r>
    </w:p>
    <w:p w14:paraId="137C40A4" w14:textId="5DD4A688" w:rsidR="0087386D" w:rsidRPr="00464AF7" w:rsidRDefault="0087386D" w:rsidP="008738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>
        <w:rPr>
          <w:noProof/>
        </w:rPr>
        <w:drawing>
          <wp:inline distT="0" distB="0" distL="0" distR="0" wp14:anchorId="6CB6335F" wp14:editId="02021F7F">
            <wp:extent cx="5457092" cy="3101340"/>
            <wp:effectExtent l="0" t="0" r="0" b="381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60047" cy="310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2825C" w14:textId="77777777" w:rsidR="0087386D" w:rsidRPr="002C732A" w:rsidRDefault="0087386D" w:rsidP="00833162">
      <w:pPr>
        <w:ind w:firstLineChars="100" w:firstLine="240"/>
        <w:rPr>
          <w:rFonts w:ascii="Times New Roman" w:eastAsia="標楷體" w:hAnsi="Times New Roman" w:cs="Times New Roman"/>
          <w:szCs w:val="24"/>
        </w:rPr>
      </w:pPr>
    </w:p>
    <w:sectPr w:rsidR="0087386D" w:rsidRPr="002C732A" w:rsidSect="00C776A3">
      <w:footerReference w:type="default" r:id="rId30"/>
      <w:pgSz w:w="11906" w:h="16838"/>
      <w:pgMar w:top="1134" w:right="1134" w:bottom="96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BFBC8" w14:textId="77777777" w:rsidR="003E2B92" w:rsidRDefault="003E2B92" w:rsidP="006560DE">
      <w:r>
        <w:separator/>
      </w:r>
    </w:p>
  </w:endnote>
  <w:endnote w:type="continuationSeparator" w:id="0">
    <w:p w14:paraId="7892DEB4" w14:textId="77777777" w:rsidR="003E2B92" w:rsidRDefault="003E2B92" w:rsidP="00656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709213"/>
      <w:docPartObj>
        <w:docPartGallery w:val="Page Numbers (Bottom of Page)"/>
        <w:docPartUnique/>
      </w:docPartObj>
    </w:sdtPr>
    <w:sdtEndPr/>
    <w:sdtContent>
      <w:p w14:paraId="283D7556" w14:textId="16BD346D" w:rsidR="00394E75" w:rsidRDefault="00394E7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EC2" w:rsidRPr="00097EC2">
          <w:rPr>
            <w:noProof/>
            <w:lang w:val="zh-TW"/>
          </w:rPr>
          <w:t>2</w:t>
        </w:r>
        <w:r>
          <w:fldChar w:fldCharType="end"/>
        </w:r>
      </w:p>
    </w:sdtContent>
  </w:sdt>
  <w:p w14:paraId="16567B16" w14:textId="77777777" w:rsidR="00394E75" w:rsidRDefault="00394E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A43F4" w14:textId="77777777" w:rsidR="003E2B92" w:rsidRDefault="003E2B92" w:rsidP="006560DE">
      <w:r>
        <w:separator/>
      </w:r>
    </w:p>
  </w:footnote>
  <w:footnote w:type="continuationSeparator" w:id="0">
    <w:p w14:paraId="7BC2F29E" w14:textId="77777777" w:rsidR="003E2B92" w:rsidRDefault="003E2B92" w:rsidP="00656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B3F71"/>
    <w:multiLevelType w:val="hybridMultilevel"/>
    <w:tmpl w:val="9800E7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93635A"/>
    <w:multiLevelType w:val="hybridMultilevel"/>
    <w:tmpl w:val="E1A044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09512C"/>
    <w:multiLevelType w:val="hybridMultilevel"/>
    <w:tmpl w:val="384ABB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A80413"/>
    <w:multiLevelType w:val="hybridMultilevel"/>
    <w:tmpl w:val="6BBC8F9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40C"/>
    <w:rsid w:val="0004070D"/>
    <w:rsid w:val="00071DDB"/>
    <w:rsid w:val="000918B7"/>
    <w:rsid w:val="00097EC2"/>
    <w:rsid w:val="000D324C"/>
    <w:rsid w:val="000F5FD8"/>
    <w:rsid w:val="00153540"/>
    <w:rsid w:val="001A05B8"/>
    <w:rsid w:val="0020100B"/>
    <w:rsid w:val="002B54AC"/>
    <w:rsid w:val="002C732A"/>
    <w:rsid w:val="002E58F3"/>
    <w:rsid w:val="0031288D"/>
    <w:rsid w:val="00317A2F"/>
    <w:rsid w:val="00330D32"/>
    <w:rsid w:val="00394E75"/>
    <w:rsid w:val="003D0175"/>
    <w:rsid w:val="003E2B92"/>
    <w:rsid w:val="003F0DC8"/>
    <w:rsid w:val="004160FA"/>
    <w:rsid w:val="00431202"/>
    <w:rsid w:val="00437A94"/>
    <w:rsid w:val="004B6030"/>
    <w:rsid w:val="00586947"/>
    <w:rsid w:val="005878D2"/>
    <w:rsid w:val="006560DE"/>
    <w:rsid w:val="0066040C"/>
    <w:rsid w:val="006A4448"/>
    <w:rsid w:val="006C1671"/>
    <w:rsid w:val="006E14BE"/>
    <w:rsid w:val="007B4163"/>
    <w:rsid w:val="00833162"/>
    <w:rsid w:val="0087386D"/>
    <w:rsid w:val="00952974"/>
    <w:rsid w:val="009939D6"/>
    <w:rsid w:val="009C3A22"/>
    <w:rsid w:val="009D1646"/>
    <w:rsid w:val="00A463C8"/>
    <w:rsid w:val="00A671C3"/>
    <w:rsid w:val="00A777DC"/>
    <w:rsid w:val="00AC1550"/>
    <w:rsid w:val="00AE6637"/>
    <w:rsid w:val="00B3031B"/>
    <w:rsid w:val="00B65A7B"/>
    <w:rsid w:val="00B7303C"/>
    <w:rsid w:val="00C15E62"/>
    <w:rsid w:val="00C23551"/>
    <w:rsid w:val="00C25805"/>
    <w:rsid w:val="00C709A2"/>
    <w:rsid w:val="00C776A3"/>
    <w:rsid w:val="00C8667F"/>
    <w:rsid w:val="00D0097E"/>
    <w:rsid w:val="00D40DDB"/>
    <w:rsid w:val="00D46E93"/>
    <w:rsid w:val="00D6745F"/>
    <w:rsid w:val="00D70075"/>
    <w:rsid w:val="00D926BB"/>
    <w:rsid w:val="00DB2ED8"/>
    <w:rsid w:val="00DD54E3"/>
    <w:rsid w:val="00E46947"/>
    <w:rsid w:val="00ED59C0"/>
    <w:rsid w:val="00EF74CD"/>
    <w:rsid w:val="00F0739F"/>
    <w:rsid w:val="00F2150E"/>
    <w:rsid w:val="00F45846"/>
    <w:rsid w:val="00FB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F9D8F"/>
  <w15:chartTrackingRefBased/>
  <w15:docId w15:val="{9BF8A9C7-DDDD-4787-9B4A-FCC66394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3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560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60D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60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60DE"/>
    <w:rPr>
      <w:sz w:val="20"/>
      <w:szCs w:val="20"/>
    </w:rPr>
  </w:style>
  <w:style w:type="character" w:styleId="a8">
    <w:name w:val="Hyperlink"/>
    <w:basedOn w:val="a0"/>
    <w:uiPriority w:val="99"/>
    <w:unhideWhenUsed/>
    <w:rsid w:val="004160FA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4160F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0097E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97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7E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j5591@ntpc.gov.tw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hyperlink" Target="mailto:doc2@ntpc.gov.tw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hyperlink" Target="mailto:aj5591@ntpc.gov.tw" TargetMode="Externa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zh-cn/edge/business/download?form=MA13FJ" TargetMode="External"/><Relationship Id="rId14" Type="http://schemas.openxmlformats.org/officeDocument/2006/relationships/hyperlink" Target="http://doc2.ntpc.gov.tw/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S.Hsuan Chiu</dc:creator>
  <cp:keywords/>
  <dc:description/>
  <cp:lastModifiedBy>許慧鳳</cp:lastModifiedBy>
  <cp:revision>3</cp:revision>
  <cp:lastPrinted>2023-02-09T02:36:00Z</cp:lastPrinted>
  <dcterms:created xsi:type="dcterms:W3CDTF">2023-02-08T09:32:00Z</dcterms:created>
  <dcterms:modified xsi:type="dcterms:W3CDTF">2023-02-09T03:04:00Z</dcterms:modified>
</cp:coreProperties>
</file>